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ADC79" w14:textId="6298162A" w:rsidR="00913FAE" w:rsidRDefault="00913FAE" w:rsidP="002A6B0F">
      <w:pPr>
        <w:jc w:val="center"/>
        <w:rPr>
          <w:rFonts w:ascii="Century Gothic" w:hAnsi="Century Gothic" w:cs="Arial"/>
          <w:b/>
          <w:color w:val="00B0F0"/>
          <w:sz w:val="36"/>
          <w:szCs w:val="36"/>
          <w:lang w:val="es-ES"/>
        </w:rPr>
      </w:pPr>
      <w:r>
        <w:rPr>
          <w:rFonts w:ascii="Century Gothic" w:hAnsi="Century Gothic" w:cs="Arial"/>
          <w:b/>
          <w:noProof/>
          <w:color w:val="00B0F0"/>
          <w:sz w:val="36"/>
          <w:szCs w:val="36"/>
          <w:lang w:val="en-GB"/>
        </w:rPr>
        <mc:AlternateContent>
          <mc:Choice Requires="wps">
            <w:drawing>
              <wp:anchor distT="0" distB="0" distL="114300" distR="114300" simplePos="0" relativeHeight="251658239" behindDoc="1" locked="0" layoutInCell="1" allowOverlap="1" wp14:anchorId="7F97244B" wp14:editId="26058C2B">
                <wp:simplePos x="0" y="0"/>
                <wp:positionH relativeFrom="column">
                  <wp:posOffset>-80010</wp:posOffset>
                </wp:positionH>
                <wp:positionV relativeFrom="paragraph">
                  <wp:posOffset>-795020</wp:posOffset>
                </wp:positionV>
                <wp:extent cx="5829300" cy="1133475"/>
                <wp:effectExtent l="0" t="0" r="0" b="9525"/>
                <wp:wrapNone/>
                <wp:docPr id="534565548" name="Rectángulo 1"/>
                <wp:cNvGraphicFramePr/>
                <a:graphic xmlns:a="http://schemas.openxmlformats.org/drawingml/2006/main">
                  <a:graphicData uri="http://schemas.microsoft.com/office/word/2010/wordprocessingShape">
                    <wps:wsp>
                      <wps:cNvSpPr/>
                      <wps:spPr>
                        <a:xfrm>
                          <a:off x="0" y="0"/>
                          <a:ext cx="5829300" cy="113347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E6D7D" id="Rectángulo 1" o:spid="_x0000_s1026" style="position:absolute;margin-left:-6.3pt;margin-top:-62.6pt;width:459pt;height:89.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" fillcolor="white [3212]" stroked="f" strokeweight="1pt"/>
            </w:pict>
          </mc:Fallback>
        </mc:AlternateContent>
      </w:r>
      <w:r>
        <w:rPr>
          <w:rFonts w:ascii="Century Gothic" w:hAnsi="Century Gothic" w:cs="Arial"/>
          <w:b/>
          <w:noProof/>
          <w:color w:val="00B0F0"/>
          <w:sz w:val="36"/>
          <w:szCs w:val="36"/>
          <w:lang w:val="en-GB"/>
        </w:rPr>
        <w:drawing>
          <wp:anchor distT="0" distB="0" distL="114300" distR="114300" simplePos="0" relativeHeight="251659264" behindDoc="1" locked="0" layoutInCell="1" allowOverlap="1" wp14:anchorId="723E2D26" wp14:editId="2A1F43E0">
            <wp:simplePos x="0" y="0"/>
            <wp:positionH relativeFrom="margin">
              <wp:align>center</wp:align>
            </wp:positionH>
            <wp:positionV relativeFrom="paragraph">
              <wp:posOffset>-1560195</wp:posOffset>
            </wp:positionV>
            <wp:extent cx="8025192" cy="11260183"/>
            <wp:effectExtent l="0" t="0" r="0" b="0"/>
            <wp:wrapNone/>
            <wp:docPr id="3240157"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157" name="Imagen 1" descr="Icon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25192" cy="11260183"/>
                    </a:xfrm>
                    <a:prstGeom prst="rect">
                      <a:avLst/>
                    </a:prstGeom>
                  </pic:spPr>
                </pic:pic>
              </a:graphicData>
            </a:graphic>
            <wp14:sizeRelH relativeFrom="margin">
              <wp14:pctWidth>0</wp14:pctWidth>
            </wp14:sizeRelH>
            <wp14:sizeRelV relativeFrom="margin">
              <wp14:pctHeight>0</wp14:pctHeight>
            </wp14:sizeRelV>
          </wp:anchor>
        </w:drawing>
      </w:r>
    </w:p>
    <w:p w14:paraId="18D36168" w14:textId="0D4B6585" w:rsidR="00913FAE" w:rsidRDefault="00913FAE" w:rsidP="002A6B0F">
      <w:pPr>
        <w:jc w:val="center"/>
        <w:rPr>
          <w:rFonts w:ascii="Century Gothic" w:hAnsi="Century Gothic" w:cs="Arial"/>
          <w:b/>
          <w:color w:val="00B0F0"/>
          <w:sz w:val="36"/>
          <w:szCs w:val="36"/>
          <w:lang w:val="es-ES"/>
        </w:rPr>
      </w:pPr>
    </w:p>
    <w:p w14:paraId="15680564" w14:textId="0178229E" w:rsidR="00913FAE" w:rsidRDefault="00913FAE" w:rsidP="002A6B0F">
      <w:pPr>
        <w:jc w:val="center"/>
        <w:rPr>
          <w:rFonts w:ascii="Century Gothic" w:hAnsi="Century Gothic" w:cs="Arial"/>
          <w:b/>
          <w:color w:val="00B0F0"/>
          <w:sz w:val="36"/>
          <w:szCs w:val="36"/>
          <w:lang w:val="es-ES"/>
        </w:rPr>
      </w:pPr>
    </w:p>
    <w:p w14:paraId="206068B8" w14:textId="4DAA60E6" w:rsidR="00913FAE" w:rsidRDefault="00913FAE" w:rsidP="002A6B0F">
      <w:pPr>
        <w:jc w:val="center"/>
        <w:rPr>
          <w:rFonts w:ascii="Century Gothic" w:hAnsi="Century Gothic" w:cs="Arial"/>
          <w:b/>
          <w:color w:val="00B0F0"/>
          <w:sz w:val="36"/>
          <w:szCs w:val="36"/>
          <w:lang w:val="es-ES"/>
        </w:rPr>
      </w:pPr>
    </w:p>
    <w:p w14:paraId="24C603E2" w14:textId="4318E201" w:rsidR="00913FAE" w:rsidRDefault="00913FAE" w:rsidP="002A6B0F">
      <w:pPr>
        <w:jc w:val="center"/>
        <w:rPr>
          <w:rFonts w:ascii="Century Gothic" w:hAnsi="Century Gothic" w:cs="Arial"/>
          <w:b/>
          <w:color w:val="00B0F0"/>
          <w:sz w:val="36"/>
          <w:szCs w:val="36"/>
          <w:lang w:val="es-ES"/>
        </w:rPr>
      </w:pPr>
    </w:p>
    <w:p w14:paraId="3556787E" w14:textId="77777777" w:rsidR="00913FAE" w:rsidRDefault="00913FAE" w:rsidP="002A6B0F">
      <w:pPr>
        <w:jc w:val="center"/>
        <w:rPr>
          <w:rFonts w:ascii="Century Gothic" w:hAnsi="Century Gothic" w:cs="Arial"/>
          <w:b/>
          <w:color w:val="00B0F0"/>
          <w:sz w:val="36"/>
          <w:szCs w:val="36"/>
          <w:lang w:val="es-ES"/>
        </w:rPr>
      </w:pPr>
    </w:p>
    <w:p w14:paraId="6AE0E018" w14:textId="04BBFFA5" w:rsidR="00913FAE" w:rsidRDefault="00913FAE" w:rsidP="002A6B0F">
      <w:pPr>
        <w:jc w:val="center"/>
        <w:rPr>
          <w:rFonts w:ascii="Century Gothic" w:hAnsi="Century Gothic" w:cs="Arial"/>
          <w:b/>
          <w:color w:val="00B0F0"/>
          <w:sz w:val="36"/>
          <w:szCs w:val="36"/>
          <w:lang w:val="es-ES"/>
        </w:rPr>
      </w:pPr>
      <w:r w:rsidRPr="004B4267">
        <w:rPr>
          <w:rFonts w:ascii="Century Gothic" w:hAnsi="Century Gothic" w:cs="Arial"/>
          <w:b/>
          <w:noProof/>
          <w:color w:val="00B0F0"/>
          <w:sz w:val="36"/>
          <w:szCs w:val="36"/>
          <w:lang w:val="en-GB"/>
        </w:rPr>
        <mc:AlternateContent>
          <mc:Choice Requires="wps">
            <w:drawing>
              <wp:anchor distT="45720" distB="45720" distL="114300" distR="114300" simplePos="0" relativeHeight="251660288" behindDoc="0" locked="0" layoutInCell="1" allowOverlap="1" wp14:anchorId="63CFA329" wp14:editId="477D04AB">
                <wp:simplePos x="0" y="0"/>
                <wp:positionH relativeFrom="margin">
                  <wp:align>right</wp:align>
                </wp:positionH>
                <wp:positionV relativeFrom="paragraph">
                  <wp:posOffset>504825</wp:posOffset>
                </wp:positionV>
                <wp:extent cx="5956300" cy="352996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3529965"/>
                        </a:xfrm>
                        <a:prstGeom prst="rect">
                          <a:avLst/>
                        </a:prstGeom>
                        <a:noFill/>
                        <a:ln w="9525">
                          <a:noFill/>
                          <a:miter lim="800000"/>
                          <a:headEnd/>
                          <a:tailEnd/>
                        </a:ln>
                      </wps:spPr>
                      <wps:txbx>
                        <w:txbxContent>
                          <w:p w14:paraId="0B62B0E4" w14:textId="77777777" w:rsidR="00913FAE" w:rsidRPr="00913FAE" w:rsidRDefault="00913FAE" w:rsidP="00913FAE">
                            <w:pPr>
                              <w:rPr>
                                <w:rFonts w:ascii="Century Gothic" w:hAnsi="Century Gothic" w:cs="Arial"/>
                                <w:b/>
                                <w:color w:val="44546A"/>
                                <w:sz w:val="96"/>
                                <w:szCs w:val="96"/>
                                <w:lang w:val="es-ES"/>
                              </w:rPr>
                            </w:pPr>
                            <w:r w:rsidRPr="00913FAE">
                              <w:rPr>
                                <w:rFonts w:ascii="Century Gothic" w:hAnsi="Century Gothic" w:cs="Arial"/>
                                <w:b/>
                                <w:color w:val="44546A"/>
                                <w:sz w:val="96"/>
                                <w:szCs w:val="96"/>
                                <w:lang w:val="es-ES"/>
                              </w:rPr>
                              <w:t>SISTEMA EUROPEO DE INFORMACIÓN Y AUTORIZACIÓN DE VIAJES (SEIAV)</w:t>
                            </w:r>
                          </w:p>
                          <w:p w14:paraId="1A8BA574" w14:textId="30B7847E" w:rsidR="00913FAE" w:rsidRPr="00DF5C52" w:rsidRDefault="00913FAE" w:rsidP="00913FAE">
                            <w:pPr>
                              <w:rPr>
                                <w:color w:val="44546A" w:themeColor="text2"/>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FA329" id="_x0000_t202" coordsize="21600,21600" o:spt="202" path="m,l,21600r21600,l21600,xe">
                <v:stroke joinstyle="miter"/>
                <v:path gradientshapeok="t" o:connecttype="rect"/>
              </v:shapetype>
              <v:shape id="Cuadro de texto 2" o:spid="_x0000_s1026" type="#_x0000_t202" style="position:absolute;left:0;text-align:left;margin-left:417.8pt;margin-top:39.75pt;width:469pt;height:277.9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" filled="f" stroked="f">
                <v:textbox>
                  <w:txbxContent>
                    <w:p w14:paraId="0B62B0E4" w14:textId="77777777" w:rsidR="00913FAE" w:rsidRPr="00913FAE" w:rsidRDefault="00913FAE" w:rsidP="00913FAE">
                      <w:pPr>
                        <w:rPr>
                          <w:rFonts w:ascii="Century Gothic" w:hAnsi="Century Gothic" w:cs="Arial"/>
                          <w:b/>
                          <w:color w:val="44546A"/>
                          <w:sz w:val="96"/>
                          <w:szCs w:val="96"/>
                          <w:lang w:val="es-ES"/>
                        </w:rPr>
                      </w:pPr>
                      <w:r w:rsidRPr="00913FAE">
                        <w:rPr>
                          <w:rFonts w:ascii="Century Gothic" w:hAnsi="Century Gothic" w:cs="Arial"/>
                          <w:b/>
                          <w:color w:val="44546A"/>
                          <w:sz w:val="96"/>
                          <w:szCs w:val="96"/>
                          <w:lang w:val="es-ES"/>
                        </w:rPr>
                        <w:t>SISTEMA EUROPEO DE INFORMACIÓN Y AUTORIZACIÓN DE VIAJES (SEIAV)</w:t>
                      </w:r>
                    </w:p>
                    <w:p w14:paraId="1A8BA574" w14:textId="30B7847E" w:rsidR="00913FAE" w:rsidRPr="00DF5C52" w:rsidRDefault="00913FAE" w:rsidP="00913FAE">
                      <w:pPr>
                        <w:rPr>
                          <w:color w:val="44546A" w:themeColor="text2"/>
                          <w:sz w:val="96"/>
                          <w:szCs w:val="96"/>
                        </w:rPr>
                      </w:pPr>
                    </w:p>
                  </w:txbxContent>
                </v:textbox>
                <w10:wrap type="square" anchorx="margin"/>
              </v:shape>
            </w:pict>
          </mc:Fallback>
        </mc:AlternateContent>
      </w:r>
    </w:p>
    <w:p w14:paraId="72C09535" w14:textId="3FEE88F7" w:rsidR="00913FAE" w:rsidRDefault="00913FAE" w:rsidP="002A6B0F">
      <w:pPr>
        <w:jc w:val="center"/>
        <w:rPr>
          <w:rFonts w:ascii="Century Gothic" w:hAnsi="Century Gothic" w:cs="Arial"/>
          <w:b/>
          <w:color w:val="00B0F0"/>
          <w:sz w:val="36"/>
          <w:szCs w:val="36"/>
          <w:lang w:val="es-ES"/>
        </w:rPr>
      </w:pPr>
    </w:p>
    <w:p w14:paraId="7B85B490" w14:textId="0888B296" w:rsidR="00913FAE" w:rsidRDefault="00913FAE" w:rsidP="002A6B0F">
      <w:pPr>
        <w:jc w:val="center"/>
        <w:rPr>
          <w:rFonts w:ascii="Century Gothic" w:hAnsi="Century Gothic" w:cs="Arial"/>
          <w:b/>
          <w:color w:val="00B0F0"/>
          <w:sz w:val="36"/>
          <w:szCs w:val="36"/>
          <w:lang w:val="es-ES"/>
        </w:rPr>
      </w:pPr>
    </w:p>
    <w:p w14:paraId="1330F830" w14:textId="60A263F2" w:rsidR="00913FAE" w:rsidRDefault="00913FAE" w:rsidP="002A6B0F">
      <w:pPr>
        <w:jc w:val="center"/>
        <w:rPr>
          <w:rFonts w:ascii="Century Gothic" w:hAnsi="Century Gothic" w:cs="Arial"/>
          <w:b/>
          <w:color w:val="00B0F0"/>
          <w:sz w:val="36"/>
          <w:szCs w:val="36"/>
          <w:lang w:val="es-ES"/>
        </w:rPr>
      </w:pPr>
    </w:p>
    <w:p w14:paraId="2744FDBD" w14:textId="56C92A1E" w:rsidR="00913FAE" w:rsidRDefault="00913FAE" w:rsidP="002A6B0F">
      <w:pPr>
        <w:jc w:val="center"/>
        <w:rPr>
          <w:rFonts w:ascii="Century Gothic" w:hAnsi="Century Gothic" w:cs="Arial"/>
          <w:b/>
          <w:color w:val="00B0F0"/>
          <w:sz w:val="36"/>
          <w:szCs w:val="36"/>
          <w:lang w:val="es-ES"/>
        </w:rPr>
      </w:pPr>
    </w:p>
    <w:p w14:paraId="1C1506BC" w14:textId="7E619F9B" w:rsidR="00913FAE" w:rsidRDefault="00913FAE" w:rsidP="002A6B0F">
      <w:pPr>
        <w:jc w:val="center"/>
        <w:rPr>
          <w:rFonts w:ascii="Century Gothic" w:hAnsi="Century Gothic" w:cs="Arial"/>
          <w:b/>
          <w:color w:val="00B0F0"/>
          <w:sz w:val="36"/>
          <w:szCs w:val="36"/>
          <w:lang w:val="es-ES"/>
        </w:rPr>
      </w:pPr>
      <w:r>
        <w:rPr>
          <w:rFonts w:ascii="Century Gothic" w:hAnsi="Century Gothic" w:cs="Arial"/>
          <w:b/>
          <w:noProof/>
          <w:color w:val="00B0F0"/>
          <w:sz w:val="36"/>
          <w:szCs w:val="36"/>
          <w:lang w:val="en-GB"/>
        </w:rPr>
        <w:drawing>
          <wp:anchor distT="0" distB="0" distL="114300" distR="114300" simplePos="0" relativeHeight="251661312" behindDoc="1" locked="0" layoutInCell="1" allowOverlap="1" wp14:anchorId="0E48A39D" wp14:editId="387FB06A">
            <wp:simplePos x="0" y="0"/>
            <wp:positionH relativeFrom="margin">
              <wp:posOffset>-428625</wp:posOffset>
            </wp:positionH>
            <wp:positionV relativeFrom="paragraph">
              <wp:posOffset>302895</wp:posOffset>
            </wp:positionV>
            <wp:extent cx="1227455" cy="454025"/>
            <wp:effectExtent l="0" t="0" r="0" b="3175"/>
            <wp:wrapNone/>
            <wp:docPr id="1968257030"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57030" name="Imagen 2" descr="Texto&#10;&#10;Descripción generada automáticamente con confianza baj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7455" cy="454025"/>
                    </a:xfrm>
                    <a:prstGeom prst="rect">
                      <a:avLst/>
                    </a:prstGeom>
                  </pic:spPr>
                </pic:pic>
              </a:graphicData>
            </a:graphic>
            <wp14:sizeRelH relativeFrom="margin">
              <wp14:pctWidth>0</wp14:pctWidth>
            </wp14:sizeRelH>
            <wp14:sizeRelV relativeFrom="margin">
              <wp14:pctHeight>0</wp14:pctHeight>
            </wp14:sizeRelV>
          </wp:anchor>
        </w:drawing>
      </w:r>
    </w:p>
    <w:p w14:paraId="14ABF37A" w14:textId="0CFF99F5" w:rsidR="002A6B0F" w:rsidRPr="002A6B0F" w:rsidRDefault="002A6B0F" w:rsidP="00913FAE">
      <w:pPr>
        <w:rPr>
          <w:rFonts w:ascii="Century Gothic" w:hAnsi="Century Gothic" w:cs="Arial"/>
          <w:b/>
          <w:sz w:val="36"/>
          <w:szCs w:val="36"/>
          <w:lang w:val="es-ES"/>
        </w:rPr>
      </w:pPr>
    </w:p>
    <w:p w14:paraId="23A83A55" w14:textId="77777777" w:rsidR="002A6B0F" w:rsidRDefault="002A6B0F" w:rsidP="00FE43FA">
      <w:pPr>
        <w:jc w:val="both"/>
        <w:rPr>
          <w:rFonts w:ascii="Century Gothic" w:hAnsi="Century Gothic"/>
          <w:b/>
          <w:color w:val="00B2CA"/>
          <w:sz w:val="24"/>
          <w:szCs w:val="24"/>
        </w:rPr>
      </w:pPr>
    </w:p>
    <w:p w14:paraId="07D28C66" w14:textId="77777777" w:rsidR="002A6B0F" w:rsidRPr="00132C01" w:rsidRDefault="002A6B0F" w:rsidP="002A6B0F">
      <w:pPr>
        <w:jc w:val="both"/>
        <w:rPr>
          <w:rFonts w:ascii="Century Gothic" w:hAnsi="Century Gothic" w:cstheme="majorHAnsi"/>
          <w:b/>
          <w:color w:val="002060"/>
          <w:sz w:val="28"/>
          <w:szCs w:val="28"/>
        </w:rPr>
      </w:pPr>
      <w:r w:rsidRPr="00132C01">
        <w:rPr>
          <w:rFonts w:ascii="Century Gothic" w:hAnsi="Century Gothic" w:cstheme="majorHAnsi"/>
          <w:b/>
          <w:color w:val="002060"/>
          <w:sz w:val="28"/>
          <w:szCs w:val="28"/>
        </w:rPr>
        <w:t>INDICE</w:t>
      </w:r>
    </w:p>
    <w:p w14:paraId="3360DD67" w14:textId="77777777" w:rsidR="002A6B0F" w:rsidRDefault="002A6B0F" w:rsidP="002A6B0F">
      <w:pPr>
        <w:jc w:val="both"/>
        <w:rPr>
          <w:rFonts w:ascii="Century Gothic" w:hAnsi="Century Gothic" w:cstheme="majorHAnsi"/>
          <w:b/>
          <w:color w:val="002060"/>
          <w:sz w:val="24"/>
          <w:szCs w:val="24"/>
        </w:rPr>
      </w:pPr>
    </w:p>
    <w:p w14:paraId="261A82AC" w14:textId="77777777" w:rsidR="002A6B0F" w:rsidRPr="00132C01" w:rsidRDefault="00FC72A5" w:rsidP="00FC72A5">
      <w:pPr>
        <w:pStyle w:val="Ttulo1"/>
        <w:rPr>
          <w:rFonts w:ascii="Century Gothic" w:hAnsi="Century Gothic"/>
          <w:sz w:val="24"/>
          <w:szCs w:val="24"/>
        </w:rPr>
      </w:pPr>
      <w:r w:rsidRPr="00FC72A5">
        <w:rPr>
          <w:rFonts w:ascii="Century Gothic" w:hAnsi="Century Gothic"/>
          <w:sz w:val="24"/>
          <w:szCs w:val="24"/>
        </w:rPr>
        <w:t xml:space="preserve">SEIAV: TRÁMITE Y REGULACIÓN </w:t>
      </w:r>
    </w:p>
    <w:p w14:paraId="6213DA8C" w14:textId="77777777" w:rsidR="002A6B0F" w:rsidRPr="00132C01" w:rsidRDefault="00FC72A5" w:rsidP="00FC72A5">
      <w:pPr>
        <w:pStyle w:val="Ttulo1"/>
        <w:rPr>
          <w:rFonts w:ascii="Century Gothic" w:hAnsi="Century Gothic"/>
          <w:sz w:val="24"/>
          <w:szCs w:val="24"/>
        </w:rPr>
      </w:pPr>
      <w:r w:rsidRPr="00FC72A5">
        <w:rPr>
          <w:rFonts w:ascii="Century Gothic" w:hAnsi="Century Gothic"/>
          <w:sz w:val="24"/>
          <w:szCs w:val="24"/>
        </w:rPr>
        <w:t xml:space="preserve">ENLACES DE INTERÉS </w:t>
      </w:r>
    </w:p>
    <w:p w14:paraId="2EB41370" w14:textId="77777777" w:rsidR="002A6B0F" w:rsidRPr="00132C01" w:rsidRDefault="00FC72A5" w:rsidP="00FC72A5">
      <w:pPr>
        <w:pStyle w:val="Ttulo1"/>
        <w:rPr>
          <w:rFonts w:ascii="Century Gothic" w:hAnsi="Century Gothic"/>
          <w:sz w:val="24"/>
          <w:szCs w:val="24"/>
        </w:rPr>
      </w:pPr>
      <w:r w:rsidRPr="00FC72A5">
        <w:rPr>
          <w:rFonts w:ascii="Century Gothic" w:hAnsi="Century Gothic"/>
          <w:sz w:val="24"/>
          <w:szCs w:val="24"/>
        </w:rPr>
        <w:t xml:space="preserve">LEGISLACIÓN DE REFERENCIA </w:t>
      </w:r>
    </w:p>
    <w:p w14:paraId="4D5A7CB7" w14:textId="77777777" w:rsidR="002A6B0F" w:rsidRPr="00FE43FA" w:rsidRDefault="002A6B0F" w:rsidP="00FE43FA">
      <w:pPr>
        <w:jc w:val="both"/>
        <w:rPr>
          <w:rFonts w:ascii="Century Gothic" w:hAnsi="Century Gothic"/>
          <w:b/>
          <w:color w:val="00B2CA"/>
          <w:sz w:val="24"/>
          <w:szCs w:val="24"/>
        </w:rPr>
      </w:pPr>
    </w:p>
    <w:p w14:paraId="236F47D5" w14:textId="77777777" w:rsidR="002A6B0F" w:rsidRDefault="002A6B0F" w:rsidP="00FE43FA">
      <w:pPr>
        <w:jc w:val="both"/>
        <w:rPr>
          <w:rFonts w:ascii="Century Gothic" w:hAnsi="Century Gothic"/>
          <w:sz w:val="24"/>
          <w:szCs w:val="24"/>
        </w:rPr>
      </w:pPr>
    </w:p>
    <w:p w14:paraId="7F237790" w14:textId="77777777" w:rsidR="002A6B0F" w:rsidRDefault="002A6B0F" w:rsidP="002A6B0F">
      <w:pPr>
        <w:rPr>
          <w:rFonts w:ascii="Century Gothic" w:hAnsi="Century Gothic" w:cs="Arial"/>
          <w:b/>
          <w:color w:val="00B0F0"/>
          <w:sz w:val="24"/>
          <w:szCs w:val="24"/>
        </w:rPr>
      </w:pPr>
      <w:r>
        <w:rPr>
          <w:rFonts w:ascii="Century Gothic" w:hAnsi="Century Gothic" w:cs="Arial"/>
          <w:b/>
          <w:color w:val="00B0F0"/>
          <w:sz w:val="24"/>
          <w:szCs w:val="24"/>
        </w:rPr>
        <w:t>1. SEIAV: TRÁMITE Y REGULACIÓN</w:t>
      </w:r>
    </w:p>
    <w:p w14:paraId="0EAED091" w14:textId="77777777" w:rsidR="00821B1E" w:rsidRDefault="00747C8B" w:rsidP="00FE43FA">
      <w:pPr>
        <w:jc w:val="both"/>
        <w:rPr>
          <w:rFonts w:ascii="Century Gothic" w:hAnsi="Century Gothic"/>
          <w:b/>
          <w:color w:val="00B2CA"/>
          <w:sz w:val="24"/>
          <w:szCs w:val="24"/>
        </w:rPr>
      </w:pPr>
      <w:r>
        <w:rPr>
          <w:rFonts w:ascii="Century Gothic" w:hAnsi="Century Gothic"/>
          <w:sz w:val="24"/>
          <w:szCs w:val="24"/>
        </w:rPr>
        <w:t xml:space="preserve">El SEIAV se ha diseñado como una herramienta para </w:t>
      </w:r>
      <w:r w:rsidR="00441ADC" w:rsidRPr="00441ADC">
        <w:rPr>
          <w:rFonts w:ascii="Century Gothic" w:hAnsi="Century Gothic"/>
          <w:sz w:val="24"/>
          <w:szCs w:val="24"/>
        </w:rPr>
        <w:t>facilit</w:t>
      </w:r>
      <w:r>
        <w:rPr>
          <w:rFonts w:ascii="Century Gothic" w:hAnsi="Century Gothic"/>
          <w:sz w:val="24"/>
          <w:szCs w:val="24"/>
        </w:rPr>
        <w:t>ar las labores de inspección fronterizas, garantizando</w:t>
      </w:r>
      <w:r w:rsidR="00441ADC" w:rsidRPr="00441ADC">
        <w:rPr>
          <w:rFonts w:ascii="Century Gothic" w:hAnsi="Century Gothic"/>
          <w:sz w:val="24"/>
          <w:szCs w:val="24"/>
        </w:rPr>
        <w:t xml:space="preserve"> una </w:t>
      </w:r>
      <w:r>
        <w:rPr>
          <w:rFonts w:ascii="Century Gothic" w:hAnsi="Century Gothic"/>
          <w:sz w:val="24"/>
          <w:szCs w:val="24"/>
        </w:rPr>
        <w:t>valora</w:t>
      </w:r>
      <w:r w:rsidR="00441ADC" w:rsidRPr="00441ADC">
        <w:rPr>
          <w:rFonts w:ascii="Century Gothic" w:hAnsi="Century Gothic"/>
          <w:sz w:val="24"/>
          <w:szCs w:val="24"/>
        </w:rPr>
        <w:t>ción coordinada y armonizada de los nacionales de terceros países sujetos al requisito de autorización de viaje que tengan la intención de viajar a los Estados miembros</w:t>
      </w:r>
      <w:r>
        <w:rPr>
          <w:rFonts w:ascii="Century Gothic" w:hAnsi="Century Gothic"/>
          <w:sz w:val="24"/>
          <w:szCs w:val="24"/>
        </w:rPr>
        <w:t>.</w:t>
      </w:r>
      <w:r w:rsidR="0057495A">
        <w:rPr>
          <w:rFonts w:ascii="Century Gothic" w:hAnsi="Century Gothic"/>
          <w:sz w:val="24"/>
          <w:szCs w:val="24"/>
        </w:rPr>
        <w:t xml:space="preserve"> </w:t>
      </w:r>
      <w:r>
        <w:rPr>
          <w:rFonts w:ascii="Century Gothic" w:hAnsi="Century Gothic"/>
          <w:sz w:val="24"/>
          <w:szCs w:val="24"/>
        </w:rPr>
        <w:t xml:space="preserve"> </w:t>
      </w:r>
    </w:p>
    <w:p w14:paraId="63840AE3" w14:textId="77777777" w:rsidR="00FE43FA" w:rsidRPr="002A6B0F" w:rsidRDefault="00FE43FA"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w:t>
      </w:r>
      <w:r w:rsidR="0057495A" w:rsidRPr="002A6B0F">
        <w:rPr>
          <w:rFonts w:ascii="Century Gothic" w:hAnsi="Century Gothic" w:cs="Arial"/>
          <w:b/>
          <w:color w:val="00B0F0"/>
          <w:sz w:val="24"/>
          <w:szCs w:val="24"/>
          <w:lang w:val="es-ES"/>
        </w:rPr>
        <w:t>Q</w:t>
      </w:r>
      <w:r w:rsidRPr="002A6B0F">
        <w:rPr>
          <w:rFonts w:ascii="Century Gothic" w:hAnsi="Century Gothic" w:cs="Arial"/>
          <w:b/>
          <w:color w:val="00B0F0"/>
          <w:sz w:val="24"/>
          <w:szCs w:val="24"/>
          <w:lang w:val="es-ES"/>
        </w:rPr>
        <w:t>ué es el SEIAV?</w:t>
      </w:r>
    </w:p>
    <w:p w14:paraId="5BA299DA" w14:textId="77777777" w:rsidR="00821B1E" w:rsidRDefault="00821B1E" w:rsidP="00821B1E">
      <w:pPr>
        <w:jc w:val="both"/>
        <w:rPr>
          <w:rFonts w:ascii="Century Gothic" w:hAnsi="Century Gothic"/>
          <w:sz w:val="24"/>
          <w:szCs w:val="24"/>
        </w:rPr>
      </w:pPr>
      <w:r>
        <w:rPr>
          <w:rFonts w:ascii="Century Gothic" w:hAnsi="Century Gothic"/>
          <w:sz w:val="24"/>
          <w:szCs w:val="24"/>
        </w:rPr>
        <w:t xml:space="preserve">El </w:t>
      </w:r>
      <w:r w:rsidRPr="00821B1E">
        <w:rPr>
          <w:rFonts w:ascii="Century Gothic" w:hAnsi="Century Gothic"/>
          <w:sz w:val="24"/>
          <w:szCs w:val="24"/>
        </w:rPr>
        <w:t>Sistema Europeo de Información y Autorización de Viajes (SEIAV)</w:t>
      </w:r>
      <w:r>
        <w:rPr>
          <w:rFonts w:ascii="Century Gothic" w:hAnsi="Century Gothic"/>
          <w:sz w:val="24"/>
          <w:szCs w:val="24"/>
        </w:rPr>
        <w:t xml:space="preserve"> es una autorización de viaje, que le será exigible a </w:t>
      </w:r>
      <w:r w:rsidRPr="00821B1E">
        <w:rPr>
          <w:rFonts w:ascii="Century Gothic" w:hAnsi="Century Gothic"/>
          <w:sz w:val="24"/>
          <w:szCs w:val="24"/>
        </w:rPr>
        <w:t>los nacionales de terceros países exentos de la obligación de visado para c</w:t>
      </w:r>
      <w:r>
        <w:rPr>
          <w:rFonts w:ascii="Century Gothic" w:hAnsi="Century Gothic"/>
          <w:sz w:val="24"/>
          <w:szCs w:val="24"/>
        </w:rPr>
        <w:t>ruzar las fronteras exteriores</w:t>
      </w:r>
      <w:r w:rsidRPr="00821B1E">
        <w:rPr>
          <w:rFonts w:ascii="Century Gothic" w:hAnsi="Century Gothic"/>
          <w:sz w:val="24"/>
          <w:szCs w:val="24"/>
        </w:rPr>
        <w:t xml:space="preserve">. </w:t>
      </w:r>
    </w:p>
    <w:p w14:paraId="07F535E9" w14:textId="77777777" w:rsidR="00821B1E" w:rsidRPr="002A6B0F" w:rsidRDefault="00821B1E"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 xml:space="preserve">¿Dónde se regula? </w:t>
      </w:r>
    </w:p>
    <w:p w14:paraId="6521ECD5" w14:textId="77777777" w:rsidR="00B539C3" w:rsidRDefault="0057495A" w:rsidP="00FE43FA">
      <w:pPr>
        <w:jc w:val="both"/>
        <w:rPr>
          <w:rFonts w:ascii="Century Gothic" w:hAnsi="Century Gothic"/>
          <w:sz w:val="24"/>
          <w:szCs w:val="24"/>
        </w:rPr>
      </w:pPr>
      <w:r w:rsidRPr="0057495A">
        <w:rPr>
          <w:rFonts w:ascii="Century Gothic" w:hAnsi="Century Gothic"/>
          <w:sz w:val="24"/>
          <w:szCs w:val="24"/>
        </w:rPr>
        <w:t xml:space="preserve">Su regulación la encontramos en el </w:t>
      </w:r>
      <w:r w:rsidR="00FE43FA">
        <w:rPr>
          <w:rFonts w:ascii="Century Gothic" w:hAnsi="Century Gothic"/>
          <w:sz w:val="24"/>
          <w:szCs w:val="24"/>
        </w:rPr>
        <w:t>Reglamento (UE) 2018/1240, d</w:t>
      </w:r>
      <w:r w:rsidR="00FE43FA" w:rsidRPr="00FE43FA">
        <w:rPr>
          <w:rFonts w:ascii="Century Gothic" w:hAnsi="Century Gothic"/>
          <w:sz w:val="24"/>
          <w:szCs w:val="24"/>
        </w:rPr>
        <w:t>el P</w:t>
      </w:r>
      <w:r w:rsidR="00FE43FA">
        <w:rPr>
          <w:rFonts w:ascii="Century Gothic" w:hAnsi="Century Gothic"/>
          <w:sz w:val="24"/>
          <w:szCs w:val="24"/>
        </w:rPr>
        <w:t xml:space="preserve">arlamento Europeo y del Consejo de 12 de septiembre de 2018, </w:t>
      </w:r>
      <w:r w:rsidR="00FE43FA" w:rsidRPr="00FE43FA">
        <w:rPr>
          <w:rFonts w:ascii="Century Gothic" w:hAnsi="Century Gothic"/>
          <w:sz w:val="24"/>
          <w:szCs w:val="24"/>
        </w:rPr>
        <w:t xml:space="preserve">por el que se establece un Sistema Europeo de Información </w:t>
      </w:r>
      <w:r w:rsidR="004B2070">
        <w:rPr>
          <w:rFonts w:ascii="Century Gothic" w:hAnsi="Century Gothic"/>
          <w:sz w:val="24"/>
          <w:szCs w:val="24"/>
        </w:rPr>
        <w:t>y Autorización de Viajes (en adelante el Reglamento (UE) 2018/1240)</w:t>
      </w:r>
      <w:r w:rsidR="00B071C9">
        <w:rPr>
          <w:rFonts w:ascii="Century Gothic" w:hAnsi="Century Gothic"/>
          <w:sz w:val="24"/>
          <w:szCs w:val="24"/>
        </w:rPr>
        <w:t xml:space="preserve">, que en la actualidad no ha entrado en vigor, y se prevé que lo haga el próximo año 2024. </w:t>
      </w:r>
      <w:r w:rsidR="004B2070">
        <w:rPr>
          <w:rFonts w:ascii="Century Gothic" w:hAnsi="Century Gothic"/>
          <w:sz w:val="24"/>
          <w:szCs w:val="24"/>
        </w:rPr>
        <w:t xml:space="preserve"> </w:t>
      </w:r>
    </w:p>
    <w:p w14:paraId="61878244" w14:textId="77777777" w:rsidR="004B2070" w:rsidRPr="002A6B0F" w:rsidRDefault="004B2070"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w:t>
      </w:r>
      <w:r w:rsidR="00107DFA" w:rsidRPr="002A6B0F">
        <w:rPr>
          <w:rFonts w:ascii="Century Gothic" w:hAnsi="Century Gothic" w:cs="Arial"/>
          <w:b/>
          <w:color w:val="00B0F0"/>
          <w:sz w:val="24"/>
          <w:szCs w:val="24"/>
          <w:lang w:val="es-ES"/>
        </w:rPr>
        <w:t xml:space="preserve">Qué países exigirán </w:t>
      </w:r>
      <w:r w:rsidR="00DB185D" w:rsidRPr="002A6B0F">
        <w:rPr>
          <w:rFonts w:ascii="Century Gothic" w:hAnsi="Century Gothic" w:cs="Arial"/>
          <w:b/>
          <w:color w:val="00B0F0"/>
          <w:sz w:val="24"/>
          <w:szCs w:val="24"/>
          <w:lang w:val="es-ES"/>
        </w:rPr>
        <w:t>el SEIAV para acceder a su territorio</w:t>
      </w:r>
      <w:r w:rsidRPr="002A6B0F">
        <w:rPr>
          <w:rFonts w:ascii="Century Gothic" w:hAnsi="Century Gothic" w:cs="Arial"/>
          <w:b/>
          <w:color w:val="00B0F0"/>
          <w:sz w:val="24"/>
          <w:szCs w:val="24"/>
          <w:lang w:val="es-ES"/>
        </w:rPr>
        <w:t xml:space="preserve">? </w:t>
      </w:r>
    </w:p>
    <w:p w14:paraId="269D5135" w14:textId="77777777" w:rsidR="004B2070" w:rsidRDefault="00DB185D" w:rsidP="00FE43FA">
      <w:pPr>
        <w:jc w:val="both"/>
        <w:rPr>
          <w:rFonts w:ascii="Century Gothic" w:hAnsi="Century Gothic"/>
          <w:sz w:val="24"/>
          <w:szCs w:val="24"/>
        </w:rPr>
      </w:pPr>
      <w:r>
        <w:rPr>
          <w:rFonts w:ascii="Century Gothic" w:hAnsi="Century Gothic"/>
          <w:sz w:val="24"/>
          <w:szCs w:val="24"/>
        </w:rPr>
        <w:t xml:space="preserve">Inicialmente, la autorización de viaje la solicitarán los 30 países que a continuación se detallan: </w:t>
      </w:r>
      <w:r w:rsidRPr="00DB185D">
        <w:rPr>
          <w:rFonts w:ascii="Century Gothic" w:hAnsi="Century Gothic"/>
          <w:sz w:val="24"/>
          <w:szCs w:val="24"/>
        </w:rPr>
        <w:t>Alemania, Austria, Bélgica, Bulgaria, Croacia</w:t>
      </w:r>
      <w:r>
        <w:rPr>
          <w:rFonts w:ascii="Century Gothic" w:hAnsi="Century Gothic"/>
          <w:sz w:val="24"/>
          <w:szCs w:val="24"/>
        </w:rPr>
        <w:t>, Chipre</w:t>
      </w:r>
      <w:r w:rsidRPr="00DB185D">
        <w:rPr>
          <w:rFonts w:ascii="Century Gothic" w:hAnsi="Century Gothic"/>
          <w:sz w:val="24"/>
          <w:szCs w:val="24"/>
        </w:rPr>
        <w:t>, Di</w:t>
      </w:r>
      <w:r>
        <w:rPr>
          <w:rFonts w:ascii="Century Gothic" w:hAnsi="Century Gothic"/>
          <w:sz w:val="24"/>
          <w:szCs w:val="24"/>
        </w:rPr>
        <w:t xml:space="preserve">namarca, Eslovaquia, Eslovenia, </w:t>
      </w:r>
      <w:r w:rsidRPr="00DB185D">
        <w:rPr>
          <w:rFonts w:ascii="Century Gothic" w:hAnsi="Century Gothic"/>
          <w:sz w:val="24"/>
          <w:szCs w:val="24"/>
        </w:rPr>
        <w:t>España, Estonia, Finlandia, Francia, Grecia, Hungría, Islandia, Italia, Letonia, Liechtenstein, Lituania, Luxemburgo, Malta, Noruega</w:t>
      </w:r>
      <w:r>
        <w:rPr>
          <w:rFonts w:ascii="Century Gothic" w:hAnsi="Century Gothic"/>
          <w:sz w:val="24"/>
          <w:szCs w:val="24"/>
        </w:rPr>
        <w:t>, Países Bajos,</w:t>
      </w:r>
      <w:r w:rsidRPr="00DB185D">
        <w:rPr>
          <w:rFonts w:ascii="Century Gothic" w:hAnsi="Century Gothic"/>
          <w:sz w:val="24"/>
          <w:szCs w:val="24"/>
        </w:rPr>
        <w:t xml:space="preserve"> Polonia, Portugal, </w:t>
      </w:r>
      <w:r>
        <w:rPr>
          <w:rFonts w:ascii="Century Gothic" w:hAnsi="Century Gothic"/>
          <w:sz w:val="24"/>
          <w:szCs w:val="24"/>
        </w:rPr>
        <w:t xml:space="preserve">República Checa, </w:t>
      </w:r>
      <w:r w:rsidRPr="00DB185D">
        <w:rPr>
          <w:rFonts w:ascii="Century Gothic" w:hAnsi="Century Gothic"/>
          <w:sz w:val="24"/>
          <w:szCs w:val="24"/>
        </w:rPr>
        <w:t>Rumania, Suecia y Suiza.</w:t>
      </w:r>
    </w:p>
    <w:p w14:paraId="7C41244F" w14:textId="77777777" w:rsidR="00DB185D" w:rsidRPr="002A6B0F" w:rsidRDefault="00DB185D"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 xml:space="preserve">¿Qué nacionales de terceros países necesitarán solicitar el SEIAV? </w:t>
      </w:r>
    </w:p>
    <w:p w14:paraId="6A1AE488" w14:textId="77777777" w:rsidR="00D8658F" w:rsidRPr="00D8658F" w:rsidRDefault="00DB185D" w:rsidP="00D8658F">
      <w:pPr>
        <w:jc w:val="both"/>
        <w:rPr>
          <w:rFonts w:ascii="Century Gothic" w:hAnsi="Century Gothic"/>
          <w:sz w:val="24"/>
          <w:szCs w:val="24"/>
        </w:rPr>
      </w:pPr>
      <w:r w:rsidRPr="00DB185D">
        <w:rPr>
          <w:rFonts w:ascii="Century Gothic" w:hAnsi="Century Gothic"/>
          <w:sz w:val="24"/>
          <w:szCs w:val="24"/>
        </w:rPr>
        <w:t>Recordemos que</w:t>
      </w:r>
      <w:r w:rsidR="00D8658F">
        <w:rPr>
          <w:rFonts w:ascii="Century Gothic" w:hAnsi="Century Gothic"/>
          <w:sz w:val="24"/>
          <w:szCs w:val="24"/>
        </w:rPr>
        <w:t xml:space="preserve"> necesitarán solicitar el SEIAV aquellos nacionales de terceros países que se encuentren exentos de solicitar visado, es decir, </w:t>
      </w:r>
      <w:r w:rsidR="00D8658F">
        <w:rPr>
          <w:rFonts w:ascii="Century Gothic" w:hAnsi="Century Gothic"/>
          <w:sz w:val="24"/>
          <w:szCs w:val="24"/>
        </w:rPr>
        <w:lastRenderedPageBreak/>
        <w:t>que dicha autorización se le exigirá a los extranjeros que anteriormente no pasaban ningún control (visado), provenientes de los países qu</w:t>
      </w:r>
      <w:r w:rsidR="00B071C9">
        <w:rPr>
          <w:rFonts w:ascii="Century Gothic" w:hAnsi="Century Gothic"/>
          <w:sz w:val="24"/>
          <w:szCs w:val="24"/>
        </w:rPr>
        <w:t xml:space="preserve">e a continuación se relacionan: </w:t>
      </w:r>
      <w:r w:rsidR="00D8658F">
        <w:rPr>
          <w:rFonts w:ascii="Century Gothic" w:hAnsi="Century Gothic"/>
          <w:sz w:val="24"/>
          <w:szCs w:val="24"/>
        </w:rPr>
        <w:t xml:space="preserve">Albania, Andorra, </w:t>
      </w:r>
      <w:r w:rsidR="00B071C9">
        <w:rPr>
          <w:rFonts w:ascii="Century Gothic" w:hAnsi="Century Gothic"/>
          <w:sz w:val="24"/>
          <w:szCs w:val="24"/>
        </w:rPr>
        <w:t>Antigua y</w:t>
      </w:r>
      <w:r w:rsidR="00D8658F">
        <w:rPr>
          <w:rFonts w:ascii="Century Gothic" w:hAnsi="Century Gothic"/>
          <w:sz w:val="24"/>
          <w:szCs w:val="24"/>
        </w:rPr>
        <w:t xml:space="preserve"> Barbuda, Argentina, Australia, Bahamas, Barbados, Bosnia y Herzegovina, Brasil, Brunei, Canadá, Chile, Colombia, Costa Rica, </w:t>
      </w:r>
      <w:r w:rsidR="00EF264C">
        <w:rPr>
          <w:rFonts w:ascii="Century Gothic" w:hAnsi="Century Gothic"/>
          <w:sz w:val="24"/>
          <w:szCs w:val="24"/>
        </w:rPr>
        <w:t xml:space="preserve">Corea del Sur, </w:t>
      </w:r>
      <w:r w:rsidR="00D8658F">
        <w:rPr>
          <w:rFonts w:ascii="Century Gothic" w:hAnsi="Century Gothic"/>
          <w:sz w:val="24"/>
          <w:szCs w:val="24"/>
        </w:rPr>
        <w:t xml:space="preserve">Dominica, El Salvador, </w:t>
      </w:r>
      <w:r w:rsidR="00B071C9">
        <w:rPr>
          <w:rFonts w:ascii="Century Gothic" w:hAnsi="Century Gothic"/>
          <w:sz w:val="24"/>
          <w:szCs w:val="24"/>
        </w:rPr>
        <w:t xml:space="preserve">Emiratos Árabes Unidos, </w:t>
      </w:r>
      <w:r w:rsidR="00D8658F">
        <w:rPr>
          <w:rFonts w:ascii="Century Gothic" w:hAnsi="Century Gothic"/>
          <w:sz w:val="24"/>
          <w:szCs w:val="24"/>
        </w:rPr>
        <w:t xml:space="preserve">Georgia, Granada, Guatemala, Honduras, Hong Kong, Israel, </w:t>
      </w:r>
      <w:r w:rsidR="00B071C9">
        <w:rPr>
          <w:rFonts w:ascii="Century Gothic" w:hAnsi="Century Gothic"/>
          <w:sz w:val="24"/>
          <w:szCs w:val="24"/>
        </w:rPr>
        <w:t xml:space="preserve">Islas Marshall, Islas Salomón, </w:t>
      </w:r>
      <w:r w:rsidR="00D8658F">
        <w:rPr>
          <w:rFonts w:ascii="Century Gothic" w:hAnsi="Century Gothic"/>
          <w:sz w:val="24"/>
          <w:szCs w:val="24"/>
        </w:rPr>
        <w:t xml:space="preserve">Japón, Kiribati, Macao, </w:t>
      </w:r>
      <w:r w:rsidR="00EF264C">
        <w:rPr>
          <w:rFonts w:ascii="Century Gothic" w:hAnsi="Century Gothic"/>
          <w:sz w:val="24"/>
          <w:szCs w:val="24"/>
        </w:rPr>
        <w:t xml:space="preserve">Macedonia del Norte, </w:t>
      </w:r>
      <w:r w:rsidR="00B071C9">
        <w:rPr>
          <w:rFonts w:ascii="Century Gothic" w:hAnsi="Century Gothic"/>
          <w:sz w:val="24"/>
          <w:szCs w:val="24"/>
        </w:rPr>
        <w:t>Malasia,</w:t>
      </w:r>
      <w:r w:rsidR="00EF264C">
        <w:rPr>
          <w:rFonts w:ascii="Century Gothic" w:hAnsi="Century Gothic"/>
          <w:sz w:val="24"/>
          <w:szCs w:val="24"/>
        </w:rPr>
        <w:t xml:space="preserve"> Mauritania, México, Micronesia, Moldavia, Montenegro, Nueva Zelanda, Nicaragua, Palaos, Panamá, Paraguay, Perú, Reino Unido, San Cristóbal y Nieves, Santa Lucía, San Vicente y las Granadinas, Samoa, Serbia, Seyche</w:t>
      </w:r>
      <w:r w:rsidR="00B071C9">
        <w:rPr>
          <w:rFonts w:ascii="Century Gothic" w:hAnsi="Century Gothic"/>
          <w:sz w:val="24"/>
          <w:szCs w:val="24"/>
        </w:rPr>
        <w:t>lles, Singapur</w:t>
      </w:r>
      <w:r w:rsidR="00EF264C">
        <w:rPr>
          <w:rFonts w:ascii="Century Gothic" w:hAnsi="Century Gothic"/>
          <w:sz w:val="24"/>
          <w:szCs w:val="24"/>
        </w:rPr>
        <w:t xml:space="preserve">, Taiwán, Timor Oriental, Tonga, Trinidad y Tobago, Tuvalu, </w:t>
      </w:r>
      <w:r w:rsidR="00D808A1">
        <w:rPr>
          <w:rFonts w:ascii="Century Gothic" w:hAnsi="Century Gothic"/>
          <w:sz w:val="24"/>
          <w:szCs w:val="24"/>
        </w:rPr>
        <w:t>Ucrania, Uruguay</w:t>
      </w:r>
      <w:r w:rsidR="00B071C9">
        <w:rPr>
          <w:rFonts w:ascii="Century Gothic" w:hAnsi="Century Gothic"/>
          <w:sz w:val="24"/>
          <w:szCs w:val="24"/>
        </w:rPr>
        <w:t xml:space="preserve"> </w:t>
      </w:r>
      <w:r w:rsidR="00D808A1">
        <w:rPr>
          <w:rFonts w:ascii="Century Gothic" w:hAnsi="Century Gothic"/>
          <w:sz w:val="24"/>
          <w:szCs w:val="24"/>
        </w:rPr>
        <w:t xml:space="preserve">y </w:t>
      </w:r>
      <w:r w:rsidR="00B071C9">
        <w:rPr>
          <w:rFonts w:ascii="Century Gothic" w:hAnsi="Century Gothic"/>
          <w:sz w:val="24"/>
          <w:szCs w:val="24"/>
        </w:rPr>
        <w:t xml:space="preserve">Venezuela. </w:t>
      </w:r>
    </w:p>
    <w:p w14:paraId="24BE1CBC" w14:textId="77777777" w:rsidR="00D808A1" w:rsidRPr="002A6B0F" w:rsidRDefault="00B071C9"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w:t>
      </w:r>
      <w:r w:rsidR="00D808A1" w:rsidRPr="002A6B0F">
        <w:rPr>
          <w:rFonts w:ascii="Century Gothic" w:hAnsi="Century Gothic" w:cs="Arial"/>
          <w:b/>
          <w:color w:val="00B0F0"/>
          <w:sz w:val="24"/>
          <w:szCs w:val="24"/>
          <w:lang w:val="es-ES"/>
        </w:rPr>
        <w:t xml:space="preserve">Cómo </w:t>
      </w:r>
      <w:r w:rsidR="00E64E50" w:rsidRPr="002A6B0F">
        <w:rPr>
          <w:rFonts w:ascii="Century Gothic" w:hAnsi="Century Gothic" w:cs="Arial"/>
          <w:b/>
          <w:color w:val="00B0F0"/>
          <w:sz w:val="24"/>
          <w:szCs w:val="24"/>
          <w:lang w:val="es-ES"/>
        </w:rPr>
        <w:t>s</w:t>
      </w:r>
      <w:r w:rsidRPr="002A6B0F">
        <w:rPr>
          <w:rFonts w:ascii="Century Gothic" w:hAnsi="Century Gothic" w:cs="Arial"/>
          <w:b/>
          <w:color w:val="00B0F0"/>
          <w:sz w:val="24"/>
          <w:szCs w:val="24"/>
          <w:lang w:val="es-ES"/>
        </w:rPr>
        <w:t>olicitar el SEIAV?</w:t>
      </w:r>
    </w:p>
    <w:p w14:paraId="2C611E48" w14:textId="77777777" w:rsidR="00D808A1" w:rsidRDefault="00D808A1" w:rsidP="00D808A1">
      <w:pPr>
        <w:jc w:val="both"/>
        <w:rPr>
          <w:rFonts w:ascii="Century Gothic" w:hAnsi="Century Gothic"/>
          <w:sz w:val="24"/>
          <w:szCs w:val="24"/>
        </w:rPr>
      </w:pPr>
      <w:r>
        <w:rPr>
          <w:rFonts w:ascii="Century Gothic" w:hAnsi="Century Gothic"/>
          <w:sz w:val="24"/>
          <w:szCs w:val="24"/>
        </w:rPr>
        <w:t xml:space="preserve">Recordemos que la legislación que regula esta materia </w:t>
      </w:r>
      <w:r w:rsidR="00E64E50">
        <w:rPr>
          <w:rFonts w:ascii="Century Gothic" w:hAnsi="Century Gothic"/>
          <w:sz w:val="24"/>
          <w:szCs w:val="24"/>
        </w:rPr>
        <w:t>no</w:t>
      </w:r>
      <w:r>
        <w:rPr>
          <w:rFonts w:ascii="Century Gothic" w:hAnsi="Century Gothic"/>
          <w:sz w:val="24"/>
          <w:szCs w:val="24"/>
        </w:rPr>
        <w:t xml:space="preserve"> ha entrado en vigor, por lo que </w:t>
      </w:r>
      <w:r w:rsidR="00D63B21">
        <w:rPr>
          <w:rFonts w:ascii="Century Gothic" w:hAnsi="Century Gothic"/>
          <w:sz w:val="24"/>
          <w:szCs w:val="24"/>
        </w:rPr>
        <w:t>los formularios, modelos de tasas, canales de ayuda, etc.,</w:t>
      </w:r>
      <w:r>
        <w:rPr>
          <w:rFonts w:ascii="Century Gothic" w:hAnsi="Century Gothic"/>
          <w:sz w:val="24"/>
          <w:szCs w:val="24"/>
        </w:rPr>
        <w:t xml:space="preserve"> para la solicitud de la autorización actualmente</w:t>
      </w:r>
      <w:r w:rsidR="00833578">
        <w:rPr>
          <w:rFonts w:ascii="Century Gothic" w:hAnsi="Century Gothic"/>
          <w:sz w:val="24"/>
          <w:szCs w:val="24"/>
        </w:rPr>
        <w:t xml:space="preserve"> no se encuentra</w:t>
      </w:r>
      <w:r w:rsidR="00D63B21">
        <w:rPr>
          <w:rFonts w:ascii="Century Gothic" w:hAnsi="Century Gothic"/>
          <w:sz w:val="24"/>
          <w:szCs w:val="24"/>
        </w:rPr>
        <w:t>n publicados</w:t>
      </w:r>
      <w:r w:rsidR="00833578">
        <w:rPr>
          <w:rFonts w:ascii="Century Gothic" w:hAnsi="Century Gothic"/>
          <w:sz w:val="24"/>
          <w:szCs w:val="24"/>
        </w:rPr>
        <w:t xml:space="preserve">. </w:t>
      </w:r>
      <w:r>
        <w:rPr>
          <w:rFonts w:ascii="Century Gothic" w:hAnsi="Century Gothic"/>
          <w:sz w:val="24"/>
          <w:szCs w:val="24"/>
        </w:rPr>
        <w:t xml:space="preserve"> </w:t>
      </w:r>
    </w:p>
    <w:p w14:paraId="24D37CA9" w14:textId="77777777" w:rsidR="00CB111F" w:rsidRDefault="00D808A1" w:rsidP="00CB111F">
      <w:pPr>
        <w:jc w:val="both"/>
        <w:rPr>
          <w:rFonts w:ascii="Century Gothic" w:hAnsi="Century Gothic"/>
          <w:sz w:val="24"/>
          <w:szCs w:val="24"/>
        </w:rPr>
      </w:pPr>
      <w:r>
        <w:rPr>
          <w:rFonts w:ascii="Century Gothic" w:hAnsi="Century Gothic"/>
          <w:sz w:val="24"/>
          <w:szCs w:val="24"/>
        </w:rPr>
        <w:t xml:space="preserve">No </w:t>
      </w:r>
      <w:r w:rsidR="00CB111F">
        <w:rPr>
          <w:rFonts w:ascii="Century Gothic" w:hAnsi="Century Gothic"/>
          <w:sz w:val="24"/>
          <w:szCs w:val="24"/>
        </w:rPr>
        <w:t>obstante, e</w:t>
      </w:r>
      <w:r w:rsidR="00CB111F" w:rsidRPr="00D808A1">
        <w:rPr>
          <w:rFonts w:ascii="Century Gothic" w:hAnsi="Century Gothic"/>
          <w:sz w:val="24"/>
          <w:szCs w:val="24"/>
        </w:rPr>
        <w:t xml:space="preserve">l solicitante </w:t>
      </w:r>
      <w:r w:rsidR="00CB111F">
        <w:rPr>
          <w:rFonts w:ascii="Century Gothic" w:hAnsi="Century Gothic"/>
          <w:sz w:val="24"/>
          <w:szCs w:val="24"/>
        </w:rPr>
        <w:t xml:space="preserve">de la autorización </w:t>
      </w:r>
      <w:r w:rsidR="00CB111F" w:rsidRPr="00D808A1">
        <w:rPr>
          <w:rFonts w:ascii="Century Gothic" w:hAnsi="Century Gothic"/>
          <w:sz w:val="24"/>
          <w:szCs w:val="24"/>
        </w:rPr>
        <w:t>presentará su solicit</w:t>
      </w:r>
      <w:r w:rsidR="00CB111F">
        <w:rPr>
          <w:rFonts w:ascii="Century Gothic" w:hAnsi="Century Gothic"/>
          <w:sz w:val="24"/>
          <w:szCs w:val="24"/>
        </w:rPr>
        <w:t xml:space="preserve">ud cumplimentando el formulario </w:t>
      </w:r>
      <w:r w:rsidR="00D63B21">
        <w:rPr>
          <w:rFonts w:ascii="Century Gothic" w:hAnsi="Century Gothic"/>
          <w:sz w:val="24"/>
          <w:szCs w:val="24"/>
        </w:rPr>
        <w:t>en línea</w:t>
      </w:r>
      <w:r w:rsidR="00CB111F">
        <w:rPr>
          <w:rFonts w:ascii="Century Gothic" w:hAnsi="Century Gothic"/>
          <w:sz w:val="24"/>
          <w:szCs w:val="24"/>
        </w:rPr>
        <w:t xml:space="preserve"> </w:t>
      </w:r>
      <w:r w:rsidR="00CB111F" w:rsidRPr="00D808A1">
        <w:rPr>
          <w:rFonts w:ascii="Century Gothic" w:hAnsi="Century Gothic"/>
          <w:sz w:val="24"/>
          <w:szCs w:val="24"/>
        </w:rPr>
        <w:t>a través del sitio web público destinado al efecto, o a través de la aplicación para dispositivos móviles</w:t>
      </w:r>
      <w:r w:rsidR="00CB111F">
        <w:rPr>
          <w:rFonts w:ascii="Century Gothic" w:hAnsi="Century Gothic"/>
          <w:sz w:val="24"/>
          <w:szCs w:val="24"/>
        </w:rPr>
        <w:t xml:space="preserve">, </w:t>
      </w:r>
      <w:r w:rsidR="00CB111F" w:rsidRPr="00CB111F">
        <w:rPr>
          <w:rFonts w:ascii="Century Gothic" w:hAnsi="Century Gothic"/>
          <w:sz w:val="24"/>
          <w:szCs w:val="24"/>
        </w:rPr>
        <w:t xml:space="preserve">junto con una declaración </w:t>
      </w:r>
      <w:r w:rsidR="00D63B21" w:rsidRPr="00CB111F">
        <w:rPr>
          <w:rFonts w:ascii="Century Gothic" w:hAnsi="Century Gothic"/>
          <w:sz w:val="24"/>
          <w:szCs w:val="24"/>
        </w:rPr>
        <w:t>sobre la veracidad y fiabilidad de las declaraciones efectuadas</w:t>
      </w:r>
      <w:r w:rsidR="00CB111F">
        <w:rPr>
          <w:rFonts w:ascii="Century Gothic" w:hAnsi="Century Gothic"/>
          <w:sz w:val="24"/>
          <w:szCs w:val="24"/>
        </w:rPr>
        <w:t xml:space="preserve">, </w:t>
      </w:r>
      <w:r w:rsidR="00CB111F" w:rsidRPr="00D808A1">
        <w:rPr>
          <w:rFonts w:ascii="Century Gothic" w:hAnsi="Century Gothic"/>
          <w:sz w:val="24"/>
          <w:szCs w:val="24"/>
        </w:rPr>
        <w:t>con suficiente antelación al viaje previsto o, si ya se encuentra en el territorio de los Estados miembros, antes de que expire la validez de cualquier autorización de viaje de la que disponga.</w:t>
      </w:r>
      <w:r w:rsidR="00D63B21">
        <w:rPr>
          <w:rFonts w:ascii="Century Gothic" w:hAnsi="Century Gothic"/>
          <w:sz w:val="24"/>
          <w:szCs w:val="24"/>
        </w:rPr>
        <w:t xml:space="preserve"> </w:t>
      </w:r>
    </w:p>
    <w:p w14:paraId="60622454" w14:textId="77777777" w:rsidR="00CB111F" w:rsidRDefault="00CB111F" w:rsidP="00D808A1">
      <w:pPr>
        <w:jc w:val="both"/>
        <w:rPr>
          <w:rFonts w:ascii="Century Gothic" w:hAnsi="Century Gothic"/>
          <w:sz w:val="24"/>
          <w:szCs w:val="24"/>
        </w:rPr>
      </w:pPr>
      <w:r w:rsidRPr="00CB111F">
        <w:rPr>
          <w:rFonts w:ascii="Century Gothic" w:hAnsi="Century Gothic"/>
          <w:sz w:val="24"/>
          <w:szCs w:val="24"/>
        </w:rPr>
        <w:t>Cada solicitante declarará también que ha compren</w:t>
      </w:r>
      <w:r w:rsidR="00D63B21">
        <w:rPr>
          <w:rFonts w:ascii="Century Gothic" w:hAnsi="Century Gothic"/>
          <w:sz w:val="24"/>
          <w:szCs w:val="24"/>
        </w:rPr>
        <w:t xml:space="preserve">dido las condiciones de entrada, que </w:t>
      </w:r>
      <w:r w:rsidRPr="00CB111F">
        <w:rPr>
          <w:rFonts w:ascii="Century Gothic" w:hAnsi="Century Gothic"/>
          <w:sz w:val="24"/>
          <w:szCs w:val="24"/>
        </w:rPr>
        <w:t xml:space="preserve">le podrán </w:t>
      </w:r>
      <w:r w:rsidR="00D63B21">
        <w:rPr>
          <w:rFonts w:ascii="Century Gothic" w:hAnsi="Century Gothic"/>
          <w:sz w:val="24"/>
          <w:szCs w:val="24"/>
        </w:rPr>
        <w:t>ser exigibles</w:t>
      </w:r>
      <w:r w:rsidRPr="00CB111F">
        <w:rPr>
          <w:rFonts w:ascii="Century Gothic" w:hAnsi="Century Gothic"/>
          <w:sz w:val="24"/>
          <w:szCs w:val="24"/>
        </w:rPr>
        <w:t xml:space="preserve"> a cada entrada los documentos justificativos pertinentes. Los menores presentarán un formulario de solicitud firmado electrónicamente por una persona que ejerza sobre ellos, de modo temporal o permanente, la patria potestad o la tutela legal.</w:t>
      </w:r>
    </w:p>
    <w:p w14:paraId="3018888D" w14:textId="77777777" w:rsidR="00D63B21" w:rsidRPr="002A6B0F" w:rsidRDefault="00D63B21"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 xml:space="preserve">¿Qué información tendré que facilitar?  </w:t>
      </w:r>
    </w:p>
    <w:p w14:paraId="383B617D" w14:textId="77777777" w:rsidR="00D63B21" w:rsidRPr="00397AE9" w:rsidRDefault="00D63B21" w:rsidP="00D63B21">
      <w:pPr>
        <w:jc w:val="both"/>
        <w:rPr>
          <w:rFonts w:ascii="Century Gothic" w:hAnsi="Century Gothic"/>
          <w:sz w:val="24"/>
          <w:szCs w:val="24"/>
        </w:rPr>
      </w:pPr>
      <w:r w:rsidRPr="00397AE9">
        <w:rPr>
          <w:rFonts w:ascii="Century Gothic" w:hAnsi="Century Gothic"/>
          <w:sz w:val="24"/>
          <w:szCs w:val="24"/>
        </w:rPr>
        <w:t>El solicitante deberá facilitar los siguientes datos personales en el formulario de solicitud:</w:t>
      </w:r>
    </w:p>
    <w:p w14:paraId="5917D133" w14:textId="77777777" w:rsidR="00D63B21" w:rsidRPr="00397AE9" w:rsidRDefault="0043276A" w:rsidP="00D63B21">
      <w:pPr>
        <w:ind w:left="284" w:right="282"/>
        <w:jc w:val="both"/>
        <w:rPr>
          <w:rFonts w:ascii="Century Gothic" w:hAnsi="Century Gothic"/>
          <w:sz w:val="24"/>
          <w:szCs w:val="24"/>
        </w:rPr>
      </w:pPr>
      <w:r w:rsidRPr="00397AE9">
        <w:rPr>
          <w:rFonts w:ascii="Century Gothic" w:hAnsi="Century Gothic"/>
          <w:sz w:val="24"/>
          <w:szCs w:val="24"/>
        </w:rPr>
        <w:t>a) Nombre(s) y</w:t>
      </w:r>
      <w:r w:rsidR="00D63B21" w:rsidRPr="00397AE9">
        <w:rPr>
          <w:rFonts w:ascii="Century Gothic" w:hAnsi="Century Gothic"/>
          <w:sz w:val="24"/>
          <w:szCs w:val="24"/>
        </w:rPr>
        <w:t xml:space="preserve"> Apellido(s) de nacimiento; fecha, lugar y país de nacimi</w:t>
      </w:r>
      <w:r w:rsidRPr="00397AE9">
        <w:rPr>
          <w:rFonts w:ascii="Century Gothic" w:hAnsi="Century Gothic"/>
          <w:sz w:val="24"/>
          <w:szCs w:val="24"/>
        </w:rPr>
        <w:t>ento, sexo, nacionalidad actual y</w:t>
      </w:r>
      <w:r w:rsidR="00D63B21" w:rsidRPr="00397AE9">
        <w:rPr>
          <w:rFonts w:ascii="Century Gothic" w:hAnsi="Century Gothic"/>
          <w:sz w:val="24"/>
          <w:szCs w:val="24"/>
        </w:rPr>
        <w:t xml:space="preserve"> nombre(s) de los padres;</w:t>
      </w:r>
    </w:p>
    <w:p w14:paraId="01C174BD" w14:textId="77777777" w:rsidR="00D63B21" w:rsidRPr="00397AE9" w:rsidRDefault="0043276A" w:rsidP="00D63B21">
      <w:pPr>
        <w:ind w:left="284" w:right="282"/>
        <w:jc w:val="both"/>
        <w:rPr>
          <w:rFonts w:ascii="Century Gothic" w:hAnsi="Century Gothic"/>
          <w:sz w:val="24"/>
          <w:szCs w:val="24"/>
        </w:rPr>
      </w:pPr>
      <w:r w:rsidRPr="00397AE9">
        <w:rPr>
          <w:rFonts w:ascii="Century Gothic" w:hAnsi="Century Gothic"/>
          <w:sz w:val="24"/>
          <w:szCs w:val="24"/>
        </w:rPr>
        <w:t>b) O</w:t>
      </w:r>
      <w:r w:rsidR="00D63B21" w:rsidRPr="00397AE9">
        <w:rPr>
          <w:rFonts w:ascii="Century Gothic" w:hAnsi="Century Gothic"/>
          <w:sz w:val="24"/>
          <w:szCs w:val="24"/>
        </w:rPr>
        <w:t>tros nombres (alias, nombres artísticos, nombres habituales), en su caso;</w:t>
      </w:r>
    </w:p>
    <w:p w14:paraId="75A816A7" w14:textId="77777777" w:rsidR="00D63B21" w:rsidRPr="00397AE9" w:rsidRDefault="0043276A" w:rsidP="00D63B21">
      <w:pPr>
        <w:ind w:left="284" w:right="282"/>
        <w:jc w:val="both"/>
        <w:rPr>
          <w:rFonts w:ascii="Century Gothic" w:hAnsi="Century Gothic"/>
          <w:sz w:val="24"/>
          <w:szCs w:val="24"/>
        </w:rPr>
      </w:pPr>
      <w:r w:rsidRPr="00397AE9">
        <w:rPr>
          <w:rFonts w:ascii="Century Gothic" w:hAnsi="Century Gothic"/>
          <w:sz w:val="24"/>
          <w:szCs w:val="24"/>
        </w:rPr>
        <w:t>c) O</w:t>
      </w:r>
      <w:r w:rsidR="00D63B21" w:rsidRPr="00397AE9">
        <w:rPr>
          <w:rFonts w:ascii="Century Gothic" w:hAnsi="Century Gothic"/>
          <w:sz w:val="24"/>
          <w:szCs w:val="24"/>
        </w:rPr>
        <w:t>tras nacionalidades, en su caso;</w:t>
      </w:r>
    </w:p>
    <w:p w14:paraId="4C79F403" w14:textId="77777777" w:rsidR="00D63B21" w:rsidRPr="00397AE9" w:rsidRDefault="0043276A" w:rsidP="00D63B21">
      <w:pPr>
        <w:ind w:left="284" w:right="282"/>
        <w:jc w:val="both"/>
        <w:rPr>
          <w:rFonts w:ascii="Century Gothic" w:hAnsi="Century Gothic"/>
          <w:sz w:val="24"/>
          <w:szCs w:val="24"/>
        </w:rPr>
      </w:pPr>
      <w:r w:rsidRPr="00397AE9">
        <w:rPr>
          <w:rFonts w:ascii="Century Gothic" w:hAnsi="Century Gothic"/>
          <w:sz w:val="24"/>
          <w:szCs w:val="24"/>
        </w:rPr>
        <w:lastRenderedPageBreak/>
        <w:t>d) T</w:t>
      </w:r>
      <w:r w:rsidR="00D63B21" w:rsidRPr="00397AE9">
        <w:rPr>
          <w:rFonts w:ascii="Century Gothic" w:hAnsi="Century Gothic"/>
          <w:sz w:val="24"/>
          <w:szCs w:val="24"/>
        </w:rPr>
        <w:t>ipo, número y país de expedición del documento de viaje;</w:t>
      </w:r>
    </w:p>
    <w:p w14:paraId="7D9304DB" w14:textId="77777777" w:rsidR="00D63B21" w:rsidRPr="00397AE9" w:rsidRDefault="0043276A" w:rsidP="00D63B21">
      <w:pPr>
        <w:ind w:left="284" w:right="282"/>
        <w:jc w:val="both"/>
        <w:rPr>
          <w:rFonts w:ascii="Century Gothic" w:hAnsi="Century Gothic"/>
          <w:sz w:val="24"/>
          <w:szCs w:val="24"/>
        </w:rPr>
      </w:pPr>
      <w:r w:rsidRPr="00397AE9">
        <w:rPr>
          <w:rFonts w:ascii="Century Gothic" w:hAnsi="Century Gothic"/>
          <w:sz w:val="24"/>
          <w:szCs w:val="24"/>
        </w:rPr>
        <w:t>e) F</w:t>
      </w:r>
      <w:r w:rsidR="00D63B21" w:rsidRPr="00397AE9">
        <w:rPr>
          <w:rFonts w:ascii="Century Gothic" w:hAnsi="Century Gothic"/>
          <w:sz w:val="24"/>
          <w:szCs w:val="24"/>
        </w:rPr>
        <w:t>echas de expedición y de expiración de la validez del documento de viaje;</w:t>
      </w:r>
    </w:p>
    <w:p w14:paraId="0C2E49BC" w14:textId="77777777" w:rsidR="00D63B21" w:rsidRPr="00397AE9" w:rsidRDefault="0043276A" w:rsidP="00D63B21">
      <w:pPr>
        <w:ind w:left="284" w:right="282"/>
        <w:jc w:val="both"/>
        <w:rPr>
          <w:rFonts w:ascii="Century Gothic" w:hAnsi="Century Gothic"/>
          <w:sz w:val="24"/>
          <w:szCs w:val="24"/>
        </w:rPr>
      </w:pPr>
      <w:r w:rsidRPr="00397AE9">
        <w:rPr>
          <w:rFonts w:ascii="Century Gothic" w:hAnsi="Century Gothic"/>
          <w:sz w:val="24"/>
          <w:szCs w:val="24"/>
        </w:rPr>
        <w:t>f) D</w:t>
      </w:r>
      <w:r w:rsidR="00D63B21" w:rsidRPr="00397AE9">
        <w:rPr>
          <w:rFonts w:ascii="Century Gothic" w:hAnsi="Century Gothic"/>
          <w:sz w:val="24"/>
          <w:szCs w:val="24"/>
        </w:rPr>
        <w:t>omicilio del solicitante o, si no fuera posible, su ciudad y país de residencia;</w:t>
      </w:r>
    </w:p>
    <w:p w14:paraId="66CF74A8" w14:textId="77777777" w:rsidR="00D63B21" w:rsidRPr="00397AE9" w:rsidRDefault="0043276A" w:rsidP="00D63B21">
      <w:pPr>
        <w:ind w:left="284" w:right="282"/>
        <w:jc w:val="both"/>
        <w:rPr>
          <w:rFonts w:ascii="Century Gothic" w:hAnsi="Century Gothic"/>
          <w:sz w:val="24"/>
          <w:szCs w:val="24"/>
        </w:rPr>
      </w:pPr>
      <w:r w:rsidRPr="00397AE9">
        <w:rPr>
          <w:rFonts w:ascii="Century Gothic" w:hAnsi="Century Gothic"/>
          <w:sz w:val="24"/>
          <w:szCs w:val="24"/>
        </w:rPr>
        <w:t>g) D</w:t>
      </w:r>
      <w:r w:rsidR="00D63B21" w:rsidRPr="00397AE9">
        <w:rPr>
          <w:rFonts w:ascii="Century Gothic" w:hAnsi="Century Gothic"/>
          <w:sz w:val="24"/>
          <w:szCs w:val="24"/>
        </w:rPr>
        <w:t>irección de correo electrónico y, si se conocen, números de teléfono;</w:t>
      </w:r>
    </w:p>
    <w:p w14:paraId="3FBB362F" w14:textId="77777777" w:rsidR="00D63B21" w:rsidRPr="00397AE9" w:rsidRDefault="0043276A" w:rsidP="00D63B21">
      <w:pPr>
        <w:ind w:left="284" w:right="282"/>
        <w:jc w:val="both"/>
        <w:rPr>
          <w:rFonts w:ascii="Century Gothic" w:hAnsi="Century Gothic"/>
          <w:sz w:val="24"/>
          <w:szCs w:val="24"/>
        </w:rPr>
      </w:pPr>
      <w:r w:rsidRPr="00397AE9">
        <w:rPr>
          <w:rFonts w:ascii="Century Gothic" w:hAnsi="Century Gothic"/>
          <w:sz w:val="24"/>
          <w:szCs w:val="24"/>
        </w:rPr>
        <w:t>h) N</w:t>
      </w:r>
      <w:r w:rsidR="00D63B21" w:rsidRPr="00397AE9">
        <w:rPr>
          <w:rFonts w:ascii="Century Gothic" w:hAnsi="Century Gothic"/>
          <w:sz w:val="24"/>
          <w:szCs w:val="24"/>
        </w:rPr>
        <w:t>ivel educativo (educación primaria, secundaria, superior o ninguna);</w:t>
      </w:r>
    </w:p>
    <w:p w14:paraId="0C1A8B29" w14:textId="77777777" w:rsidR="00D63B21" w:rsidRPr="00397AE9" w:rsidRDefault="0043276A" w:rsidP="00D63B21">
      <w:pPr>
        <w:ind w:left="284" w:right="282"/>
        <w:jc w:val="both"/>
        <w:rPr>
          <w:rFonts w:ascii="Century Gothic" w:hAnsi="Century Gothic"/>
          <w:sz w:val="24"/>
          <w:szCs w:val="24"/>
        </w:rPr>
      </w:pPr>
      <w:r w:rsidRPr="00397AE9">
        <w:rPr>
          <w:rFonts w:ascii="Century Gothic" w:hAnsi="Century Gothic"/>
          <w:sz w:val="24"/>
          <w:szCs w:val="24"/>
        </w:rPr>
        <w:t>i) P</w:t>
      </w:r>
      <w:r w:rsidR="00D63B21" w:rsidRPr="00397AE9">
        <w:rPr>
          <w:rFonts w:ascii="Century Gothic" w:hAnsi="Century Gothic"/>
          <w:sz w:val="24"/>
          <w:szCs w:val="24"/>
        </w:rPr>
        <w:t>rofes</w:t>
      </w:r>
      <w:r w:rsidRPr="00397AE9">
        <w:rPr>
          <w:rFonts w:ascii="Century Gothic" w:hAnsi="Century Gothic"/>
          <w:sz w:val="24"/>
          <w:szCs w:val="24"/>
        </w:rPr>
        <w:t xml:space="preserve">ión actual (grupo profesional) y; en determinados supuestos </w:t>
      </w:r>
      <w:r w:rsidR="00D63B21" w:rsidRPr="00397AE9">
        <w:rPr>
          <w:rFonts w:ascii="Century Gothic" w:hAnsi="Century Gothic"/>
          <w:sz w:val="24"/>
          <w:szCs w:val="24"/>
        </w:rPr>
        <w:t>el Estado miembro responsable podrá exigir al solicitan</w:t>
      </w:r>
      <w:r w:rsidRPr="00397AE9">
        <w:rPr>
          <w:rFonts w:ascii="Century Gothic" w:hAnsi="Century Gothic"/>
          <w:sz w:val="24"/>
          <w:szCs w:val="24"/>
        </w:rPr>
        <w:t xml:space="preserve">te </w:t>
      </w:r>
      <w:r w:rsidR="00D63B21" w:rsidRPr="00397AE9">
        <w:rPr>
          <w:rFonts w:ascii="Century Gothic" w:hAnsi="Century Gothic"/>
          <w:sz w:val="24"/>
          <w:szCs w:val="24"/>
        </w:rPr>
        <w:t>que facilite información adicional sobre la denominación precisa del puesto de trabajo y el empleador o, en el caso de los estudiantes, el nombre del centro de enseñanza;</w:t>
      </w:r>
    </w:p>
    <w:p w14:paraId="71594E73" w14:textId="77777777" w:rsidR="00D63B21" w:rsidRPr="00397AE9" w:rsidRDefault="00D63B21" w:rsidP="00D63B21">
      <w:pPr>
        <w:ind w:left="284" w:right="282"/>
        <w:jc w:val="both"/>
        <w:rPr>
          <w:rFonts w:ascii="Century Gothic" w:hAnsi="Century Gothic"/>
          <w:sz w:val="24"/>
          <w:szCs w:val="24"/>
        </w:rPr>
      </w:pPr>
      <w:r w:rsidRPr="00397AE9">
        <w:rPr>
          <w:rFonts w:ascii="Century Gothic" w:hAnsi="Century Gothic"/>
          <w:sz w:val="24"/>
          <w:szCs w:val="24"/>
        </w:rPr>
        <w:t>j) Estado miembro de la primera estancia prevista y, con carácter opcional, dirección de la primera estancia prevista;</w:t>
      </w:r>
    </w:p>
    <w:p w14:paraId="0A239894" w14:textId="77777777" w:rsidR="00D63B21" w:rsidRPr="00397AE9" w:rsidRDefault="0043276A" w:rsidP="00D63B21">
      <w:pPr>
        <w:ind w:left="284" w:right="282"/>
        <w:jc w:val="both"/>
        <w:rPr>
          <w:rFonts w:ascii="Century Gothic" w:hAnsi="Century Gothic"/>
          <w:sz w:val="24"/>
          <w:szCs w:val="24"/>
        </w:rPr>
      </w:pPr>
      <w:r w:rsidRPr="00397AE9">
        <w:rPr>
          <w:rFonts w:ascii="Century Gothic" w:hAnsi="Century Gothic"/>
          <w:sz w:val="24"/>
          <w:szCs w:val="24"/>
        </w:rPr>
        <w:t>k) P</w:t>
      </w:r>
      <w:r w:rsidR="00D63B21" w:rsidRPr="00397AE9">
        <w:rPr>
          <w:rFonts w:ascii="Century Gothic" w:hAnsi="Century Gothic"/>
          <w:sz w:val="24"/>
          <w:szCs w:val="24"/>
        </w:rPr>
        <w:t xml:space="preserve">ara los menores: </w:t>
      </w:r>
      <w:r w:rsidRPr="00397AE9">
        <w:rPr>
          <w:rFonts w:ascii="Century Gothic" w:hAnsi="Century Gothic"/>
          <w:sz w:val="24"/>
          <w:szCs w:val="24"/>
        </w:rPr>
        <w:t>nombre(s) y apellido(s)</w:t>
      </w:r>
      <w:r w:rsidR="00D63B21" w:rsidRPr="00397AE9">
        <w:rPr>
          <w:rFonts w:ascii="Century Gothic" w:hAnsi="Century Gothic"/>
          <w:sz w:val="24"/>
          <w:szCs w:val="24"/>
        </w:rPr>
        <w:t>, domicilio, dirección de correo electrónico y, si se conoce, número de teléfono de la persona que ejerza la patria potestad o la tutela legal del solicitante;</w:t>
      </w:r>
    </w:p>
    <w:p w14:paraId="12A1108E" w14:textId="77777777" w:rsidR="0043276A" w:rsidRPr="00397AE9" w:rsidRDefault="0043276A" w:rsidP="0043276A">
      <w:pPr>
        <w:ind w:left="284" w:right="282"/>
        <w:jc w:val="both"/>
        <w:rPr>
          <w:rFonts w:ascii="Century Gothic" w:hAnsi="Century Gothic"/>
          <w:sz w:val="24"/>
          <w:szCs w:val="24"/>
        </w:rPr>
      </w:pPr>
      <w:r w:rsidRPr="00397AE9">
        <w:rPr>
          <w:rFonts w:ascii="Century Gothic" w:hAnsi="Century Gothic"/>
          <w:sz w:val="24"/>
          <w:szCs w:val="24"/>
        </w:rPr>
        <w:t>l) C</w:t>
      </w:r>
      <w:r w:rsidR="00D63B21" w:rsidRPr="00397AE9">
        <w:rPr>
          <w:rFonts w:ascii="Century Gothic" w:hAnsi="Century Gothic"/>
          <w:sz w:val="24"/>
          <w:szCs w:val="24"/>
        </w:rPr>
        <w:t xml:space="preserve">uando se alegue la condición de miembro de la familia </w:t>
      </w:r>
      <w:r w:rsidRPr="00397AE9">
        <w:rPr>
          <w:rFonts w:ascii="Century Gothic" w:hAnsi="Century Gothic"/>
          <w:sz w:val="24"/>
          <w:szCs w:val="24"/>
        </w:rPr>
        <w:t>de nacionales de terceros países que estén exentos de la obligación de visado o de un nacional de un tercer país que disfrute de un derecho de libre circulación equivalente al de los ciudadanos de la Unión en virtud de un acuerdo entre la Unión y sus Estados miembros, por una parte, y un tercer país, por otra, y que no sean titulares de una tarjeta de residencia, ni de un permiso de residencia:</w:t>
      </w:r>
    </w:p>
    <w:p w14:paraId="4804C032" w14:textId="77777777" w:rsidR="00D63B21" w:rsidRPr="00397AE9" w:rsidRDefault="00D63B21" w:rsidP="0043276A">
      <w:pPr>
        <w:ind w:left="709" w:right="707"/>
        <w:jc w:val="both"/>
        <w:rPr>
          <w:rFonts w:ascii="Century Gothic" w:hAnsi="Century Gothic"/>
          <w:sz w:val="24"/>
          <w:szCs w:val="24"/>
        </w:rPr>
      </w:pPr>
      <w:r w:rsidRPr="00397AE9">
        <w:rPr>
          <w:rFonts w:ascii="Century Gothic" w:hAnsi="Century Gothic"/>
          <w:sz w:val="24"/>
          <w:szCs w:val="24"/>
        </w:rPr>
        <w:t>i) la condición de miembro de la familia,</w:t>
      </w:r>
    </w:p>
    <w:p w14:paraId="794E293C" w14:textId="77777777" w:rsidR="00D63B21" w:rsidRPr="00397AE9" w:rsidRDefault="00D63B21" w:rsidP="0043276A">
      <w:pPr>
        <w:ind w:left="709" w:right="707"/>
        <w:jc w:val="both"/>
        <w:rPr>
          <w:rFonts w:ascii="Century Gothic" w:hAnsi="Century Gothic"/>
          <w:sz w:val="24"/>
          <w:szCs w:val="24"/>
        </w:rPr>
      </w:pPr>
      <w:r w:rsidRPr="00397AE9">
        <w:rPr>
          <w:rFonts w:ascii="Century Gothic" w:hAnsi="Century Gothic"/>
          <w:sz w:val="24"/>
          <w:szCs w:val="24"/>
        </w:rPr>
        <w:t>ii) apellido(s), nombre(s), fecha, lugar y país de nacimiento, nacionalidad actual, domicilio, dirección de correo electrónico y, si se conoce, número de teléfono del miembro de la familia con el que el solicitante tiene vínculos familiares,</w:t>
      </w:r>
    </w:p>
    <w:p w14:paraId="4690D24A" w14:textId="77777777" w:rsidR="00D63B21" w:rsidRPr="00397AE9" w:rsidRDefault="00D63B21" w:rsidP="0043276A">
      <w:pPr>
        <w:ind w:left="709" w:right="707"/>
        <w:jc w:val="both"/>
        <w:rPr>
          <w:rFonts w:ascii="Century Gothic" w:hAnsi="Century Gothic"/>
          <w:sz w:val="24"/>
          <w:szCs w:val="24"/>
        </w:rPr>
      </w:pPr>
      <w:r w:rsidRPr="00397AE9">
        <w:rPr>
          <w:rFonts w:ascii="Century Gothic" w:hAnsi="Century Gothic"/>
          <w:sz w:val="24"/>
          <w:szCs w:val="24"/>
        </w:rPr>
        <w:t xml:space="preserve">iii) vínculos familiares </w:t>
      </w:r>
      <w:r w:rsidR="0043276A" w:rsidRPr="00397AE9">
        <w:rPr>
          <w:rFonts w:ascii="Century Gothic" w:hAnsi="Century Gothic"/>
          <w:sz w:val="24"/>
          <w:szCs w:val="24"/>
        </w:rPr>
        <w:t xml:space="preserve">con dicho miembro de la familia. </w:t>
      </w:r>
    </w:p>
    <w:p w14:paraId="3CE04583" w14:textId="77777777" w:rsidR="00D63B21" w:rsidRPr="00397AE9" w:rsidRDefault="00397AE9" w:rsidP="0043276A">
      <w:pPr>
        <w:ind w:left="284" w:right="424"/>
        <w:jc w:val="both"/>
        <w:rPr>
          <w:rFonts w:ascii="Century Gothic" w:hAnsi="Century Gothic"/>
          <w:sz w:val="24"/>
          <w:szCs w:val="24"/>
        </w:rPr>
      </w:pPr>
      <w:r w:rsidRPr="00397AE9">
        <w:rPr>
          <w:rFonts w:ascii="Century Gothic" w:hAnsi="Century Gothic"/>
          <w:sz w:val="24"/>
          <w:szCs w:val="24"/>
        </w:rPr>
        <w:t>m) E</w:t>
      </w:r>
      <w:r w:rsidR="00D63B21" w:rsidRPr="00397AE9">
        <w:rPr>
          <w:rFonts w:ascii="Century Gothic" w:hAnsi="Century Gothic"/>
          <w:sz w:val="24"/>
          <w:szCs w:val="24"/>
        </w:rPr>
        <w:t xml:space="preserve">n el caso de solicitudes cumplimentadas por una persona distinta del solicitante: </w:t>
      </w:r>
      <w:r w:rsidRPr="00397AE9">
        <w:rPr>
          <w:rFonts w:ascii="Century Gothic" w:hAnsi="Century Gothic"/>
          <w:sz w:val="24"/>
          <w:szCs w:val="24"/>
        </w:rPr>
        <w:t xml:space="preserve">nombre(s), apellido(s), </w:t>
      </w:r>
      <w:r w:rsidR="00D63B21" w:rsidRPr="00397AE9">
        <w:rPr>
          <w:rFonts w:ascii="Century Gothic" w:hAnsi="Century Gothic"/>
          <w:sz w:val="24"/>
          <w:szCs w:val="24"/>
        </w:rPr>
        <w:t>nombre de la empresa, organización (si procede), dirección de correo electrónico, dirección postal y número de teléfono (si se conoce) de dicha persona; relación con el solicitante y una declaración de representación firmada.</w:t>
      </w:r>
    </w:p>
    <w:p w14:paraId="02D78A43" w14:textId="77777777" w:rsidR="00397AE9" w:rsidRPr="002A6B0F" w:rsidRDefault="00397AE9"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lastRenderedPageBreak/>
        <w:t>¿Podrán formularme preguntas?</w:t>
      </w:r>
    </w:p>
    <w:p w14:paraId="21DFCD63" w14:textId="77777777" w:rsidR="00397AE9" w:rsidRPr="00397AE9" w:rsidRDefault="00E64E50" w:rsidP="00397AE9">
      <w:pPr>
        <w:jc w:val="both"/>
        <w:rPr>
          <w:rFonts w:ascii="Century Gothic" w:hAnsi="Century Gothic"/>
          <w:sz w:val="24"/>
          <w:szCs w:val="24"/>
        </w:rPr>
      </w:pPr>
      <w:r w:rsidRPr="00E64E50">
        <w:rPr>
          <w:rFonts w:ascii="Century Gothic" w:hAnsi="Century Gothic"/>
          <w:b/>
          <w:sz w:val="24"/>
          <w:szCs w:val="24"/>
        </w:rPr>
        <w:t>SI</w:t>
      </w:r>
      <w:r>
        <w:rPr>
          <w:rFonts w:ascii="Century Gothic" w:hAnsi="Century Gothic"/>
          <w:sz w:val="24"/>
          <w:szCs w:val="24"/>
        </w:rPr>
        <w:t>. E</w:t>
      </w:r>
      <w:r w:rsidR="00397AE9">
        <w:rPr>
          <w:rFonts w:ascii="Century Gothic" w:hAnsi="Century Gothic"/>
          <w:sz w:val="24"/>
          <w:szCs w:val="24"/>
        </w:rPr>
        <w:t xml:space="preserve">n caso de formularse, </w:t>
      </w:r>
      <w:r w:rsidR="00397AE9" w:rsidRPr="00397AE9">
        <w:rPr>
          <w:rFonts w:ascii="Century Gothic" w:hAnsi="Century Gothic"/>
          <w:sz w:val="24"/>
          <w:szCs w:val="24"/>
        </w:rPr>
        <w:t>el solicitante deberá responder a las siguientes preguntas:</w:t>
      </w:r>
    </w:p>
    <w:p w14:paraId="21D7066B" w14:textId="77777777" w:rsidR="00397AE9" w:rsidRPr="00397AE9" w:rsidRDefault="00397AE9" w:rsidP="00397AE9">
      <w:pPr>
        <w:ind w:left="284" w:right="424"/>
        <w:jc w:val="both"/>
        <w:rPr>
          <w:rFonts w:ascii="Century Gothic" w:hAnsi="Century Gothic"/>
          <w:sz w:val="24"/>
          <w:szCs w:val="24"/>
        </w:rPr>
      </w:pPr>
      <w:r>
        <w:rPr>
          <w:rFonts w:ascii="Century Gothic" w:hAnsi="Century Gothic"/>
          <w:sz w:val="24"/>
          <w:szCs w:val="24"/>
        </w:rPr>
        <w:t>a) S</w:t>
      </w:r>
      <w:r w:rsidRPr="00397AE9">
        <w:rPr>
          <w:rFonts w:ascii="Century Gothic" w:hAnsi="Century Gothic"/>
          <w:sz w:val="24"/>
          <w:szCs w:val="24"/>
        </w:rPr>
        <w:t xml:space="preserve">i ha sido declarado culpable de uno de los delitos </w:t>
      </w:r>
      <w:r>
        <w:rPr>
          <w:rFonts w:ascii="Century Gothic" w:hAnsi="Century Gothic"/>
          <w:sz w:val="24"/>
          <w:szCs w:val="24"/>
        </w:rPr>
        <w:t xml:space="preserve">que se recogen en el catálogo del Reglamento (UE) 2018/1240 </w:t>
      </w:r>
      <w:r w:rsidRPr="00397AE9">
        <w:rPr>
          <w:rFonts w:ascii="Century Gothic" w:hAnsi="Century Gothic"/>
          <w:sz w:val="24"/>
          <w:szCs w:val="24"/>
        </w:rPr>
        <w:t>en los últimos diez años y, en el caso de delitos de terrorismo, en los últimos veinte años, y de ser así, cuándo y en qué país;</w:t>
      </w:r>
    </w:p>
    <w:p w14:paraId="511DEADF" w14:textId="77777777" w:rsidR="00397AE9" w:rsidRPr="00397AE9" w:rsidRDefault="00397AE9" w:rsidP="00397AE9">
      <w:pPr>
        <w:ind w:left="284" w:right="424"/>
        <w:jc w:val="both"/>
        <w:rPr>
          <w:rFonts w:ascii="Century Gothic" w:hAnsi="Century Gothic"/>
          <w:sz w:val="24"/>
          <w:szCs w:val="24"/>
        </w:rPr>
      </w:pPr>
      <w:r>
        <w:rPr>
          <w:rFonts w:ascii="Century Gothic" w:hAnsi="Century Gothic"/>
          <w:sz w:val="24"/>
          <w:szCs w:val="24"/>
        </w:rPr>
        <w:t>b) S</w:t>
      </w:r>
      <w:r w:rsidRPr="00397AE9">
        <w:rPr>
          <w:rFonts w:ascii="Century Gothic" w:hAnsi="Century Gothic"/>
          <w:sz w:val="24"/>
          <w:szCs w:val="24"/>
        </w:rPr>
        <w:t>i ha estado en una zona de guerra o conflicto específica en los últimos diez años y las razones de la estancia;</w:t>
      </w:r>
    </w:p>
    <w:p w14:paraId="03C8491A" w14:textId="77777777" w:rsidR="00D63B21" w:rsidRDefault="00397AE9" w:rsidP="00397AE9">
      <w:pPr>
        <w:ind w:left="284" w:right="424"/>
        <w:jc w:val="both"/>
        <w:rPr>
          <w:rFonts w:ascii="Century Gothic" w:hAnsi="Century Gothic"/>
          <w:sz w:val="24"/>
          <w:szCs w:val="24"/>
        </w:rPr>
      </w:pPr>
      <w:r>
        <w:rPr>
          <w:rFonts w:ascii="Century Gothic" w:hAnsi="Century Gothic"/>
          <w:sz w:val="24"/>
          <w:szCs w:val="24"/>
        </w:rPr>
        <w:t>c) S</w:t>
      </w:r>
      <w:r w:rsidRPr="00397AE9">
        <w:rPr>
          <w:rFonts w:ascii="Century Gothic" w:hAnsi="Century Gothic"/>
          <w:sz w:val="24"/>
          <w:szCs w:val="24"/>
        </w:rPr>
        <w:t xml:space="preserve">i ha sido objeto de alguna decisión que le haya exigido salir del territorio de un Estado miembro o de alguno de los terceros países enumerados </w:t>
      </w:r>
      <w:r>
        <w:rPr>
          <w:rFonts w:ascii="Century Gothic" w:hAnsi="Century Gothic"/>
          <w:sz w:val="24"/>
          <w:szCs w:val="24"/>
        </w:rPr>
        <w:t>exentos de solicitar visado</w:t>
      </w:r>
      <w:r w:rsidRPr="00397AE9">
        <w:rPr>
          <w:rFonts w:ascii="Century Gothic" w:hAnsi="Century Gothic"/>
          <w:sz w:val="24"/>
          <w:szCs w:val="24"/>
        </w:rPr>
        <w:t>, o de una decisión de retorno expedida en los últimos diez años.</w:t>
      </w:r>
    </w:p>
    <w:p w14:paraId="35A926FD" w14:textId="77777777" w:rsidR="00CB111F" w:rsidRDefault="00833578" w:rsidP="00D808A1">
      <w:pPr>
        <w:jc w:val="both"/>
        <w:rPr>
          <w:rFonts w:ascii="Century Gothic" w:hAnsi="Century Gothic"/>
          <w:sz w:val="24"/>
          <w:szCs w:val="24"/>
        </w:rPr>
      </w:pPr>
      <w:r>
        <w:rPr>
          <w:rFonts w:ascii="Century Gothic" w:hAnsi="Century Gothic"/>
          <w:sz w:val="24"/>
          <w:szCs w:val="24"/>
        </w:rPr>
        <w:t xml:space="preserve">Asimismo, reseñar que </w:t>
      </w:r>
      <w:r w:rsidR="00CB111F" w:rsidRPr="003E31B9">
        <w:rPr>
          <w:rFonts w:ascii="Century Gothic" w:hAnsi="Century Gothic"/>
          <w:b/>
          <w:sz w:val="24"/>
          <w:szCs w:val="24"/>
        </w:rPr>
        <w:t>la solicitud de autorización también podrá tramitarse a través de un representante del solicitante</w:t>
      </w:r>
      <w:r w:rsidR="00CB111F">
        <w:rPr>
          <w:rFonts w:ascii="Century Gothic" w:hAnsi="Century Gothic"/>
          <w:sz w:val="24"/>
          <w:szCs w:val="24"/>
        </w:rPr>
        <w:t xml:space="preserve">, que actuará en su nombre, lo que sin duda profesionalizará el trámite y le dará una mayor celeridad. </w:t>
      </w:r>
      <w:r w:rsidR="00397AE9">
        <w:rPr>
          <w:rFonts w:ascii="Century Gothic" w:hAnsi="Century Gothic"/>
          <w:sz w:val="24"/>
          <w:szCs w:val="24"/>
        </w:rPr>
        <w:t xml:space="preserve"> </w:t>
      </w:r>
    </w:p>
    <w:p w14:paraId="354988C2" w14:textId="77777777" w:rsidR="00397AE9" w:rsidRPr="002A6B0F" w:rsidRDefault="00397AE9"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¿Debo abonar alguna tasa?</w:t>
      </w:r>
    </w:p>
    <w:p w14:paraId="611053F0" w14:textId="77777777" w:rsidR="00397AE9" w:rsidRPr="00397AE9" w:rsidRDefault="00397AE9" w:rsidP="00397AE9">
      <w:pPr>
        <w:jc w:val="both"/>
        <w:rPr>
          <w:rFonts w:ascii="Century Gothic" w:hAnsi="Century Gothic"/>
          <w:sz w:val="24"/>
          <w:szCs w:val="24"/>
        </w:rPr>
      </w:pPr>
      <w:r w:rsidRPr="00397AE9">
        <w:rPr>
          <w:rFonts w:ascii="Century Gothic" w:hAnsi="Century Gothic"/>
          <w:sz w:val="24"/>
          <w:szCs w:val="24"/>
        </w:rPr>
        <w:t xml:space="preserve">El solicitante </w:t>
      </w:r>
      <w:r w:rsidRPr="003E31B9">
        <w:rPr>
          <w:rFonts w:ascii="Century Gothic" w:hAnsi="Century Gothic"/>
          <w:b/>
          <w:sz w:val="24"/>
          <w:szCs w:val="24"/>
        </w:rPr>
        <w:t>deberá abonar una tasa de autorización de viaje por importe de 7 euros</w:t>
      </w:r>
      <w:r w:rsidRPr="00397AE9">
        <w:rPr>
          <w:rFonts w:ascii="Century Gothic" w:hAnsi="Century Gothic"/>
          <w:sz w:val="24"/>
          <w:szCs w:val="24"/>
        </w:rPr>
        <w:t xml:space="preserve"> por cada solicitud.</w:t>
      </w:r>
    </w:p>
    <w:p w14:paraId="4A7119BE" w14:textId="77777777" w:rsidR="00397AE9" w:rsidRPr="00397AE9" w:rsidRDefault="00397AE9" w:rsidP="00397AE9">
      <w:pPr>
        <w:jc w:val="both"/>
        <w:rPr>
          <w:rFonts w:ascii="Century Gothic" w:hAnsi="Century Gothic"/>
          <w:sz w:val="24"/>
          <w:szCs w:val="24"/>
        </w:rPr>
      </w:pPr>
      <w:r>
        <w:rPr>
          <w:rFonts w:ascii="Century Gothic" w:hAnsi="Century Gothic"/>
          <w:sz w:val="24"/>
          <w:szCs w:val="24"/>
        </w:rPr>
        <w:t xml:space="preserve">Dicha </w:t>
      </w:r>
      <w:r w:rsidRPr="00397AE9">
        <w:rPr>
          <w:rFonts w:ascii="Century Gothic" w:hAnsi="Century Gothic"/>
          <w:sz w:val="24"/>
          <w:szCs w:val="24"/>
        </w:rPr>
        <w:t xml:space="preserve">tasa de autorización de viaje no </w:t>
      </w:r>
      <w:r>
        <w:rPr>
          <w:rFonts w:ascii="Century Gothic" w:hAnsi="Century Gothic"/>
          <w:sz w:val="24"/>
          <w:szCs w:val="24"/>
        </w:rPr>
        <w:t>le</w:t>
      </w:r>
      <w:r w:rsidR="008F1181">
        <w:rPr>
          <w:rFonts w:ascii="Century Gothic" w:hAnsi="Century Gothic"/>
          <w:sz w:val="24"/>
          <w:szCs w:val="24"/>
        </w:rPr>
        <w:t>s</w:t>
      </w:r>
      <w:r>
        <w:rPr>
          <w:rFonts w:ascii="Century Gothic" w:hAnsi="Century Gothic"/>
          <w:sz w:val="24"/>
          <w:szCs w:val="24"/>
        </w:rPr>
        <w:t xml:space="preserve"> será exigible </w:t>
      </w:r>
      <w:r w:rsidRPr="00397AE9">
        <w:rPr>
          <w:rFonts w:ascii="Century Gothic" w:hAnsi="Century Gothic"/>
          <w:sz w:val="24"/>
          <w:szCs w:val="24"/>
        </w:rPr>
        <w:t>a los solicitantes que tengan menos de dieciocho o más de setenta años en el momento de la solicitud.</w:t>
      </w:r>
    </w:p>
    <w:p w14:paraId="6FF57C04" w14:textId="77777777" w:rsidR="00397AE9" w:rsidRPr="00397AE9" w:rsidRDefault="00397AE9" w:rsidP="00397AE9">
      <w:pPr>
        <w:jc w:val="both"/>
        <w:rPr>
          <w:rFonts w:ascii="Century Gothic" w:hAnsi="Century Gothic"/>
          <w:sz w:val="24"/>
          <w:szCs w:val="24"/>
        </w:rPr>
      </w:pPr>
      <w:r w:rsidRPr="00397AE9">
        <w:rPr>
          <w:rFonts w:ascii="Century Gothic" w:hAnsi="Century Gothic"/>
          <w:sz w:val="24"/>
          <w:szCs w:val="24"/>
        </w:rPr>
        <w:t>La tas</w:t>
      </w:r>
      <w:r>
        <w:rPr>
          <w:rFonts w:ascii="Century Gothic" w:hAnsi="Century Gothic"/>
          <w:sz w:val="24"/>
          <w:szCs w:val="24"/>
        </w:rPr>
        <w:t xml:space="preserve">a de autorización de viaje </w:t>
      </w:r>
      <w:r w:rsidRPr="003E31B9">
        <w:rPr>
          <w:rFonts w:ascii="Century Gothic" w:hAnsi="Century Gothic"/>
          <w:b/>
          <w:sz w:val="24"/>
          <w:szCs w:val="24"/>
        </w:rPr>
        <w:t>se abonará en euros</w:t>
      </w:r>
      <w:r w:rsidRPr="00397AE9">
        <w:rPr>
          <w:rFonts w:ascii="Century Gothic" w:hAnsi="Century Gothic"/>
          <w:sz w:val="24"/>
          <w:szCs w:val="24"/>
        </w:rPr>
        <w:t>.</w:t>
      </w:r>
    </w:p>
    <w:p w14:paraId="37A3982B" w14:textId="77777777" w:rsidR="008F1181" w:rsidRPr="002A6B0F" w:rsidRDefault="001815AC"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 xml:space="preserve">¿Cómo se tramitará mi solicitud? </w:t>
      </w:r>
    </w:p>
    <w:p w14:paraId="1A11870F" w14:textId="77777777" w:rsidR="001815AC" w:rsidRPr="001815AC" w:rsidRDefault="001815AC" w:rsidP="001815AC">
      <w:pPr>
        <w:jc w:val="both"/>
        <w:rPr>
          <w:rFonts w:ascii="Century Gothic" w:hAnsi="Century Gothic"/>
          <w:sz w:val="24"/>
          <w:szCs w:val="24"/>
        </w:rPr>
      </w:pPr>
      <w:r>
        <w:rPr>
          <w:rFonts w:ascii="Century Gothic" w:hAnsi="Century Gothic"/>
          <w:sz w:val="24"/>
          <w:szCs w:val="24"/>
        </w:rPr>
        <w:t>Una vez presentada la solicitud, el sistema</w:t>
      </w:r>
      <w:r w:rsidRPr="001815AC">
        <w:rPr>
          <w:rFonts w:ascii="Century Gothic" w:hAnsi="Century Gothic"/>
          <w:sz w:val="24"/>
          <w:szCs w:val="24"/>
        </w:rPr>
        <w:t xml:space="preserve"> </w:t>
      </w:r>
      <w:r>
        <w:rPr>
          <w:rFonts w:ascii="Century Gothic" w:hAnsi="Century Gothic"/>
          <w:sz w:val="24"/>
          <w:szCs w:val="24"/>
        </w:rPr>
        <w:t xml:space="preserve">de información del SEIAV </w:t>
      </w:r>
      <w:r w:rsidRPr="001815AC">
        <w:rPr>
          <w:rFonts w:ascii="Century Gothic" w:hAnsi="Century Gothic"/>
          <w:sz w:val="24"/>
          <w:szCs w:val="24"/>
        </w:rPr>
        <w:t>verificar</w:t>
      </w:r>
      <w:r>
        <w:rPr>
          <w:rFonts w:ascii="Century Gothic" w:hAnsi="Century Gothic"/>
          <w:sz w:val="24"/>
          <w:szCs w:val="24"/>
        </w:rPr>
        <w:t>á automáticamente si:</w:t>
      </w:r>
    </w:p>
    <w:p w14:paraId="2D771155" w14:textId="77777777" w:rsidR="001815AC" w:rsidRPr="001815AC" w:rsidRDefault="001815AC" w:rsidP="001815AC">
      <w:pPr>
        <w:ind w:left="284" w:right="282"/>
        <w:jc w:val="both"/>
        <w:rPr>
          <w:rFonts w:ascii="Century Gothic" w:hAnsi="Century Gothic"/>
          <w:sz w:val="24"/>
          <w:szCs w:val="24"/>
        </w:rPr>
      </w:pPr>
      <w:r>
        <w:rPr>
          <w:rFonts w:ascii="Century Gothic" w:hAnsi="Century Gothic"/>
          <w:sz w:val="24"/>
          <w:szCs w:val="24"/>
        </w:rPr>
        <w:t>a) T</w:t>
      </w:r>
      <w:r w:rsidRPr="001815AC">
        <w:rPr>
          <w:rFonts w:ascii="Century Gothic" w:hAnsi="Century Gothic"/>
          <w:sz w:val="24"/>
          <w:szCs w:val="24"/>
        </w:rPr>
        <w:t>odos los campos del formulario de solicitud se han cumplimentado y contien</w:t>
      </w:r>
      <w:r>
        <w:rPr>
          <w:rFonts w:ascii="Century Gothic" w:hAnsi="Century Gothic"/>
          <w:sz w:val="24"/>
          <w:szCs w:val="24"/>
        </w:rPr>
        <w:t xml:space="preserve">en los datos solicitados. </w:t>
      </w:r>
    </w:p>
    <w:p w14:paraId="4BE0BD46" w14:textId="77777777" w:rsidR="001815AC" w:rsidRPr="001815AC" w:rsidRDefault="001815AC" w:rsidP="001815AC">
      <w:pPr>
        <w:ind w:left="284" w:right="282"/>
        <w:jc w:val="both"/>
        <w:rPr>
          <w:rFonts w:ascii="Century Gothic" w:hAnsi="Century Gothic"/>
          <w:sz w:val="24"/>
          <w:szCs w:val="24"/>
        </w:rPr>
      </w:pPr>
      <w:r>
        <w:rPr>
          <w:rFonts w:ascii="Century Gothic" w:hAnsi="Century Gothic"/>
          <w:sz w:val="24"/>
          <w:szCs w:val="24"/>
        </w:rPr>
        <w:t>b) S</w:t>
      </w:r>
      <w:r w:rsidRPr="001815AC">
        <w:rPr>
          <w:rFonts w:ascii="Century Gothic" w:hAnsi="Century Gothic"/>
          <w:sz w:val="24"/>
          <w:szCs w:val="24"/>
        </w:rPr>
        <w:t>e ha cobrado la tasa de autorización de viaje.</w:t>
      </w:r>
    </w:p>
    <w:p w14:paraId="07CA06A4" w14:textId="77777777" w:rsidR="001815AC" w:rsidRPr="001815AC" w:rsidRDefault="001815AC" w:rsidP="001815AC">
      <w:pPr>
        <w:jc w:val="both"/>
        <w:rPr>
          <w:rFonts w:ascii="Century Gothic" w:hAnsi="Century Gothic"/>
          <w:sz w:val="24"/>
          <w:szCs w:val="24"/>
        </w:rPr>
      </w:pPr>
      <w:r>
        <w:rPr>
          <w:rFonts w:ascii="Century Gothic" w:hAnsi="Century Gothic"/>
          <w:sz w:val="24"/>
          <w:szCs w:val="24"/>
        </w:rPr>
        <w:t>En caso de que se cumplan los requisitos mencionados anteriormente</w:t>
      </w:r>
      <w:r w:rsidRPr="001815AC">
        <w:rPr>
          <w:rFonts w:ascii="Century Gothic" w:hAnsi="Century Gothic"/>
          <w:sz w:val="24"/>
          <w:szCs w:val="24"/>
        </w:rPr>
        <w:t>, la soli</w:t>
      </w:r>
      <w:r w:rsidR="00283663">
        <w:rPr>
          <w:rFonts w:ascii="Century Gothic" w:hAnsi="Century Gothic"/>
          <w:sz w:val="24"/>
          <w:szCs w:val="24"/>
        </w:rPr>
        <w:t xml:space="preserve">citud se considerará admisible, y se </w:t>
      </w:r>
      <w:r w:rsidRPr="001815AC">
        <w:rPr>
          <w:rFonts w:ascii="Century Gothic" w:hAnsi="Century Gothic"/>
          <w:sz w:val="24"/>
          <w:szCs w:val="24"/>
        </w:rPr>
        <w:t xml:space="preserve">creará automáticamente un expediente de solicitud </w:t>
      </w:r>
      <w:r w:rsidR="00283663">
        <w:rPr>
          <w:rFonts w:ascii="Century Gothic" w:hAnsi="Century Gothic"/>
          <w:sz w:val="24"/>
          <w:szCs w:val="24"/>
        </w:rPr>
        <w:t>al que se le</w:t>
      </w:r>
      <w:r w:rsidRPr="001815AC">
        <w:rPr>
          <w:rFonts w:ascii="Century Gothic" w:hAnsi="Century Gothic"/>
          <w:sz w:val="24"/>
          <w:szCs w:val="24"/>
        </w:rPr>
        <w:t xml:space="preserve"> a</w:t>
      </w:r>
      <w:r w:rsidR="00283663">
        <w:rPr>
          <w:rFonts w:ascii="Century Gothic" w:hAnsi="Century Gothic"/>
          <w:sz w:val="24"/>
          <w:szCs w:val="24"/>
        </w:rPr>
        <w:t xml:space="preserve">signará un número de solicitud, que </w:t>
      </w:r>
      <w:r w:rsidRPr="001815AC">
        <w:rPr>
          <w:rFonts w:ascii="Century Gothic" w:hAnsi="Century Gothic"/>
          <w:sz w:val="24"/>
          <w:szCs w:val="24"/>
        </w:rPr>
        <w:t xml:space="preserve">registrará y almacenará los </w:t>
      </w:r>
      <w:r w:rsidR="00283663">
        <w:rPr>
          <w:rFonts w:ascii="Century Gothic" w:hAnsi="Century Gothic"/>
          <w:sz w:val="24"/>
          <w:szCs w:val="24"/>
        </w:rPr>
        <w:t>siguientes datos</w:t>
      </w:r>
      <w:r w:rsidRPr="001815AC">
        <w:rPr>
          <w:rFonts w:ascii="Century Gothic" w:hAnsi="Century Gothic"/>
          <w:sz w:val="24"/>
          <w:szCs w:val="24"/>
        </w:rPr>
        <w:t>:</w:t>
      </w:r>
    </w:p>
    <w:p w14:paraId="6C6D7DBE" w14:textId="77777777" w:rsidR="001815AC" w:rsidRPr="001815AC" w:rsidRDefault="00283663" w:rsidP="00283663">
      <w:pPr>
        <w:ind w:left="284" w:right="282"/>
        <w:jc w:val="both"/>
        <w:rPr>
          <w:rFonts w:ascii="Century Gothic" w:hAnsi="Century Gothic"/>
          <w:sz w:val="24"/>
          <w:szCs w:val="24"/>
        </w:rPr>
      </w:pPr>
      <w:r>
        <w:rPr>
          <w:rFonts w:ascii="Century Gothic" w:hAnsi="Century Gothic"/>
          <w:sz w:val="24"/>
          <w:szCs w:val="24"/>
        </w:rPr>
        <w:t>a) N</w:t>
      </w:r>
      <w:r w:rsidR="001815AC" w:rsidRPr="001815AC">
        <w:rPr>
          <w:rFonts w:ascii="Century Gothic" w:hAnsi="Century Gothic"/>
          <w:sz w:val="24"/>
          <w:szCs w:val="24"/>
        </w:rPr>
        <w:t>úmero de solicitud;</w:t>
      </w:r>
    </w:p>
    <w:p w14:paraId="3F7DDCC2" w14:textId="77777777" w:rsidR="001815AC" w:rsidRPr="001815AC" w:rsidRDefault="00283663" w:rsidP="00283663">
      <w:pPr>
        <w:ind w:left="284" w:right="282"/>
        <w:jc w:val="both"/>
        <w:rPr>
          <w:rFonts w:ascii="Century Gothic" w:hAnsi="Century Gothic"/>
          <w:sz w:val="24"/>
          <w:szCs w:val="24"/>
        </w:rPr>
      </w:pPr>
      <w:r>
        <w:rPr>
          <w:rFonts w:ascii="Century Gothic" w:hAnsi="Century Gothic"/>
          <w:sz w:val="24"/>
          <w:szCs w:val="24"/>
        </w:rPr>
        <w:lastRenderedPageBreak/>
        <w:t>b) I</w:t>
      </w:r>
      <w:r w:rsidR="001815AC" w:rsidRPr="001815AC">
        <w:rPr>
          <w:rFonts w:ascii="Century Gothic" w:hAnsi="Century Gothic"/>
          <w:sz w:val="24"/>
          <w:szCs w:val="24"/>
        </w:rPr>
        <w:t>nformación sobre la situación del expediente, con la indicación de que se ha solicitado una autorización de viaje;</w:t>
      </w:r>
    </w:p>
    <w:p w14:paraId="5A8AC655" w14:textId="77777777" w:rsidR="001815AC" w:rsidRPr="001815AC" w:rsidRDefault="00426D20" w:rsidP="00283663">
      <w:pPr>
        <w:ind w:left="284" w:right="282"/>
        <w:jc w:val="both"/>
        <w:rPr>
          <w:rFonts w:ascii="Century Gothic" w:hAnsi="Century Gothic"/>
          <w:sz w:val="24"/>
          <w:szCs w:val="24"/>
        </w:rPr>
      </w:pPr>
      <w:r>
        <w:rPr>
          <w:rFonts w:ascii="Century Gothic" w:hAnsi="Century Gothic"/>
          <w:sz w:val="24"/>
          <w:szCs w:val="24"/>
        </w:rPr>
        <w:t>c) L</w:t>
      </w:r>
      <w:r w:rsidR="001815AC" w:rsidRPr="001815AC">
        <w:rPr>
          <w:rFonts w:ascii="Century Gothic" w:hAnsi="Century Gothic"/>
          <w:sz w:val="24"/>
          <w:szCs w:val="24"/>
        </w:rPr>
        <w:t xml:space="preserve">os datos personales </w:t>
      </w:r>
      <w:r w:rsidR="00B75A98">
        <w:rPr>
          <w:rFonts w:ascii="Century Gothic" w:hAnsi="Century Gothic"/>
          <w:sz w:val="24"/>
          <w:szCs w:val="24"/>
        </w:rPr>
        <w:t>referenciados anteriormente</w:t>
      </w:r>
      <w:r w:rsidR="001815AC" w:rsidRPr="001815AC">
        <w:rPr>
          <w:rFonts w:ascii="Century Gothic" w:hAnsi="Century Gothic"/>
          <w:sz w:val="24"/>
          <w:szCs w:val="24"/>
        </w:rPr>
        <w:t>, incluido el código de tres letras del país expedidor del documento de viaje;</w:t>
      </w:r>
    </w:p>
    <w:p w14:paraId="18E78C23" w14:textId="77777777" w:rsidR="001815AC" w:rsidRPr="001815AC" w:rsidRDefault="00B75A98" w:rsidP="00B75A98">
      <w:pPr>
        <w:ind w:left="284" w:right="282"/>
        <w:jc w:val="both"/>
        <w:rPr>
          <w:rFonts w:ascii="Century Gothic" w:hAnsi="Century Gothic"/>
          <w:sz w:val="24"/>
          <w:szCs w:val="24"/>
        </w:rPr>
      </w:pPr>
      <w:r>
        <w:rPr>
          <w:rFonts w:ascii="Century Gothic" w:hAnsi="Century Gothic"/>
          <w:sz w:val="24"/>
          <w:szCs w:val="24"/>
        </w:rPr>
        <w:t>d) L</w:t>
      </w:r>
      <w:r w:rsidR="001815AC" w:rsidRPr="001815AC">
        <w:rPr>
          <w:rFonts w:ascii="Century Gothic" w:hAnsi="Century Gothic"/>
          <w:sz w:val="24"/>
          <w:szCs w:val="24"/>
        </w:rPr>
        <w:t>a fecha y la hora en que se presentó el formulario de solicitud, así como una referencia a que se ha pagado la tasa de la autorización de viaje y el número de referencia único del pago.</w:t>
      </w:r>
    </w:p>
    <w:p w14:paraId="05F7EBB7" w14:textId="77777777" w:rsidR="00B75A98" w:rsidRPr="00B75A98" w:rsidRDefault="00B75A98" w:rsidP="00B75A98">
      <w:pPr>
        <w:jc w:val="both"/>
        <w:rPr>
          <w:rFonts w:ascii="Century Gothic" w:hAnsi="Century Gothic"/>
          <w:sz w:val="24"/>
          <w:szCs w:val="24"/>
        </w:rPr>
      </w:pPr>
      <w:r w:rsidRPr="00B75A98">
        <w:rPr>
          <w:rFonts w:ascii="Century Gothic" w:hAnsi="Century Gothic"/>
          <w:sz w:val="24"/>
          <w:szCs w:val="24"/>
        </w:rPr>
        <w:t xml:space="preserve">Al crearse el expediente de solicitud, el solicitante recibirá una notificación inmediata a través del servicio de correo electrónico en la que se </w:t>
      </w:r>
      <w:r w:rsidR="003E31B9">
        <w:rPr>
          <w:rFonts w:ascii="Century Gothic" w:hAnsi="Century Gothic"/>
          <w:sz w:val="24"/>
          <w:szCs w:val="24"/>
        </w:rPr>
        <w:t xml:space="preserve">le </w:t>
      </w:r>
      <w:r w:rsidRPr="00B75A98">
        <w:rPr>
          <w:rFonts w:ascii="Century Gothic" w:hAnsi="Century Gothic"/>
          <w:sz w:val="24"/>
          <w:szCs w:val="24"/>
        </w:rPr>
        <w:t>explique que, durante la tramit</w:t>
      </w:r>
      <w:r w:rsidR="00655B67">
        <w:rPr>
          <w:rFonts w:ascii="Century Gothic" w:hAnsi="Century Gothic"/>
          <w:sz w:val="24"/>
          <w:szCs w:val="24"/>
        </w:rPr>
        <w:t xml:space="preserve">ación de la solicitud, </w:t>
      </w:r>
      <w:r w:rsidRPr="00B75A98">
        <w:rPr>
          <w:rFonts w:ascii="Century Gothic" w:hAnsi="Century Gothic"/>
          <w:sz w:val="24"/>
          <w:szCs w:val="24"/>
        </w:rPr>
        <w:t xml:space="preserve">podrá </w:t>
      </w:r>
      <w:r w:rsidR="00655B67">
        <w:rPr>
          <w:rFonts w:ascii="Century Gothic" w:hAnsi="Century Gothic"/>
          <w:sz w:val="24"/>
          <w:szCs w:val="24"/>
        </w:rPr>
        <w:t>ser requerido para</w:t>
      </w:r>
      <w:r w:rsidRPr="00B75A98">
        <w:rPr>
          <w:rFonts w:ascii="Century Gothic" w:hAnsi="Century Gothic"/>
          <w:sz w:val="24"/>
          <w:szCs w:val="24"/>
        </w:rPr>
        <w:t xml:space="preserve"> que acuda a una entrevista. Dicha notificación incluirá:</w:t>
      </w:r>
    </w:p>
    <w:p w14:paraId="131A8C85" w14:textId="77777777" w:rsidR="00B75A98" w:rsidRPr="00B75A98" w:rsidRDefault="00B75A98" w:rsidP="00B75A98">
      <w:pPr>
        <w:ind w:left="284" w:right="282"/>
        <w:jc w:val="both"/>
        <w:rPr>
          <w:rFonts w:ascii="Century Gothic" w:hAnsi="Century Gothic"/>
          <w:sz w:val="24"/>
          <w:szCs w:val="24"/>
        </w:rPr>
      </w:pPr>
      <w:r>
        <w:rPr>
          <w:rFonts w:ascii="Century Gothic" w:hAnsi="Century Gothic"/>
          <w:sz w:val="24"/>
          <w:szCs w:val="24"/>
        </w:rPr>
        <w:t>a) I</w:t>
      </w:r>
      <w:r w:rsidRPr="00B75A98">
        <w:rPr>
          <w:rFonts w:ascii="Century Gothic" w:hAnsi="Century Gothic"/>
          <w:sz w:val="24"/>
          <w:szCs w:val="24"/>
        </w:rPr>
        <w:t>nformación sobre la situación del expediente, acusando recibo de una solicitud de autorización de viaje, y</w:t>
      </w:r>
    </w:p>
    <w:p w14:paraId="7C8D9744" w14:textId="77777777" w:rsidR="00B75A98" w:rsidRPr="00B75A98" w:rsidRDefault="00B75A98" w:rsidP="00B75A98">
      <w:pPr>
        <w:ind w:left="284" w:right="282"/>
        <w:jc w:val="both"/>
        <w:rPr>
          <w:rFonts w:ascii="Century Gothic" w:hAnsi="Century Gothic"/>
          <w:sz w:val="24"/>
          <w:szCs w:val="24"/>
        </w:rPr>
      </w:pPr>
      <w:r>
        <w:rPr>
          <w:rFonts w:ascii="Century Gothic" w:hAnsi="Century Gothic"/>
          <w:sz w:val="24"/>
          <w:szCs w:val="24"/>
        </w:rPr>
        <w:t>b) E</w:t>
      </w:r>
      <w:r w:rsidRPr="00B75A98">
        <w:rPr>
          <w:rFonts w:ascii="Century Gothic" w:hAnsi="Century Gothic"/>
          <w:sz w:val="24"/>
          <w:szCs w:val="24"/>
        </w:rPr>
        <w:t>l número de solicitud.</w:t>
      </w:r>
    </w:p>
    <w:p w14:paraId="5EF0FA72" w14:textId="77777777" w:rsidR="00B75A98" w:rsidRDefault="00B75A98" w:rsidP="00B75A98">
      <w:pPr>
        <w:jc w:val="both"/>
        <w:rPr>
          <w:rFonts w:ascii="Century Gothic" w:hAnsi="Century Gothic"/>
          <w:sz w:val="24"/>
          <w:szCs w:val="24"/>
        </w:rPr>
      </w:pPr>
      <w:r w:rsidRPr="00B75A98">
        <w:rPr>
          <w:rFonts w:ascii="Century Gothic" w:hAnsi="Century Gothic"/>
          <w:sz w:val="24"/>
          <w:szCs w:val="24"/>
        </w:rPr>
        <w:t>La notificación permitirá al solicitante utilizar la herramienta</w:t>
      </w:r>
      <w:r>
        <w:rPr>
          <w:rFonts w:ascii="Century Gothic" w:hAnsi="Century Gothic"/>
          <w:sz w:val="24"/>
          <w:szCs w:val="24"/>
        </w:rPr>
        <w:t xml:space="preserve"> de verificación que se desarrollará y pondrá a disposición al público para estos efectos</w:t>
      </w:r>
      <w:r w:rsidRPr="00B75A98">
        <w:rPr>
          <w:rFonts w:ascii="Century Gothic" w:hAnsi="Century Gothic"/>
          <w:sz w:val="24"/>
          <w:szCs w:val="24"/>
        </w:rPr>
        <w:t>.</w:t>
      </w:r>
    </w:p>
    <w:p w14:paraId="5DC4D33C" w14:textId="77777777" w:rsidR="00C44DFE" w:rsidRPr="002A6B0F" w:rsidRDefault="00C44DFE"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¿En qué plazo me notificarán?</w:t>
      </w:r>
    </w:p>
    <w:p w14:paraId="62E88D3F" w14:textId="77777777" w:rsidR="00C44DFE" w:rsidRPr="00C44DFE" w:rsidRDefault="00C44DFE" w:rsidP="00C44DFE">
      <w:pPr>
        <w:jc w:val="both"/>
        <w:rPr>
          <w:rFonts w:ascii="Century Gothic" w:hAnsi="Century Gothic"/>
          <w:sz w:val="24"/>
          <w:szCs w:val="24"/>
        </w:rPr>
      </w:pPr>
      <w:r w:rsidRPr="00C44DFE">
        <w:rPr>
          <w:rFonts w:ascii="Century Gothic" w:hAnsi="Century Gothic"/>
          <w:sz w:val="24"/>
          <w:szCs w:val="24"/>
        </w:rPr>
        <w:t xml:space="preserve">En el plazo de </w:t>
      </w:r>
      <w:r w:rsidRPr="00C44DFE">
        <w:rPr>
          <w:rFonts w:ascii="Century Gothic" w:hAnsi="Century Gothic"/>
          <w:b/>
          <w:sz w:val="24"/>
          <w:szCs w:val="24"/>
        </w:rPr>
        <w:t>96 horas a partir de la presentación de una solicitud</w:t>
      </w:r>
      <w:r>
        <w:rPr>
          <w:rFonts w:ascii="Century Gothic" w:hAnsi="Century Gothic"/>
          <w:sz w:val="24"/>
          <w:szCs w:val="24"/>
        </w:rPr>
        <w:t xml:space="preserve"> que sea admisible, </w:t>
      </w:r>
      <w:r w:rsidRPr="00C44DFE">
        <w:rPr>
          <w:rFonts w:ascii="Century Gothic" w:hAnsi="Century Gothic"/>
          <w:sz w:val="24"/>
          <w:szCs w:val="24"/>
        </w:rPr>
        <w:t>el solicitante recibirá una notificación en la que se indique:</w:t>
      </w:r>
    </w:p>
    <w:p w14:paraId="0E7F8BAC" w14:textId="77777777" w:rsidR="00C44DFE" w:rsidRPr="00C44DFE" w:rsidRDefault="00C44DFE" w:rsidP="00C44DFE">
      <w:pPr>
        <w:ind w:left="284" w:right="282"/>
        <w:jc w:val="both"/>
        <w:rPr>
          <w:rFonts w:ascii="Century Gothic" w:hAnsi="Century Gothic"/>
          <w:sz w:val="24"/>
          <w:szCs w:val="24"/>
        </w:rPr>
      </w:pPr>
      <w:r>
        <w:rPr>
          <w:rFonts w:ascii="Century Gothic" w:hAnsi="Century Gothic"/>
          <w:sz w:val="24"/>
          <w:szCs w:val="24"/>
        </w:rPr>
        <w:t>a) S</w:t>
      </w:r>
      <w:r w:rsidRPr="00C44DFE">
        <w:rPr>
          <w:rFonts w:ascii="Century Gothic" w:hAnsi="Century Gothic"/>
          <w:sz w:val="24"/>
          <w:szCs w:val="24"/>
        </w:rPr>
        <w:t>i la autorización de viaj</w:t>
      </w:r>
      <w:r w:rsidR="0040234A">
        <w:rPr>
          <w:rFonts w:ascii="Century Gothic" w:hAnsi="Century Gothic"/>
          <w:sz w:val="24"/>
          <w:szCs w:val="24"/>
        </w:rPr>
        <w:t xml:space="preserve">e ha sido expedida o denegada. </w:t>
      </w:r>
    </w:p>
    <w:p w14:paraId="4E1DFA88" w14:textId="77777777" w:rsidR="00C44DFE" w:rsidRPr="00C44DFE" w:rsidRDefault="00C44DFE" w:rsidP="00C44DFE">
      <w:pPr>
        <w:ind w:left="284" w:right="282"/>
        <w:jc w:val="both"/>
        <w:rPr>
          <w:rFonts w:ascii="Century Gothic" w:hAnsi="Century Gothic"/>
          <w:sz w:val="24"/>
          <w:szCs w:val="24"/>
        </w:rPr>
      </w:pPr>
      <w:r>
        <w:rPr>
          <w:rFonts w:ascii="Century Gothic" w:hAnsi="Century Gothic"/>
          <w:sz w:val="24"/>
          <w:szCs w:val="24"/>
        </w:rPr>
        <w:t>b) Q</w:t>
      </w:r>
      <w:r w:rsidRPr="00C44DFE">
        <w:rPr>
          <w:rFonts w:ascii="Century Gothic" w:hAnsi="Century Gothic"/>
          <w:sz w:val="24"/>
          <w:szCs w:val="24"/>
        </w:rPr>
        <w:t>ue se pide información o documentación adicionales y que el solicitante puede</w:t>
      </w:r>
      <w:r w:rsidR="0040234A">
        <w:rPr>
          <w:rFonts w:ascii="Century Gothic" w:hAnsi="Century Gothic"/>
          <w:sz w:val="24"/>
          <w:szCs w:val="24"/>
        </w:rPr>
        <w:t xml:space="preserve"> ser convocado a una entrevista</w:t>
      </w:r>
      <w:r w:rsidRPr="00C44DFE">
        <w:rPr>
          <w:rFonts w:ascii="Century Gothic" w:hAnsi="Century Gothic"/>
          <w:sz w:val="24"/>
          <w:szCs w:val="24"/>
        </w:rPr>
        <w:t>.</w:t>
      </w:r>
    </w:p>
    <w:p w14:paraId="6F212452" w14:textId="77777777" w:rsidR="00647443" w:rsidRPr="002A6B0F" w:rsidRDefault="00655B67"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¿Podrán requerirme</w:t>
      </w:r>
      <w:r w:rsidR="00135E0D" w:rsidRPr="002A6B0F">
        <w:rPr>
          <w:rFonts w:ascii="Century Gothic" w:hAnsi="Century Gothic" w:cs="Arial"/>
          <w:b/>
          <w:color w:val="00B0F0"/>
          <w:sz w:val="24"/>
          <w:szCs w:val="24"/>
          <w:lang w:val="es-ES"/>
        </w:rPr>
        <w:t xml:space="preserve"> alguna otra documentación</w:t>
      </w:r>
      <w:r w:rsidR="0040234A" w:rsidRPr="002A6B0F">
        <w:rPr>
          <w:rFonts w:ascii="Century Gothic" w:hAnsi="Century Gothic" w:cs="Arial"/>
          <w:b/>
          <w:color w:val="00B0F0"/>
          <w:sz w:val="24"/>
          <w:szCs w:val="24"/>
          <w:lang w:val="es-ES"/>
        </w:rPr>
        <w:t xml:space="preserve"> adicional</w:t>
      </w:r>
      <w:r w:rsidRPr="002A6B0F">
        <w:rPr>
          <w:rFonts w:ascii="Century Gothic" w:hAnsi="Century Gothic" w:cs="Arial"/>
          <w:b/>
          <w:color w:val="00B0F0"/>
          <w:sz w:val="24"/>
          <w:szCs w:val="24"/>
          <w:lang w:val="es-ES"/>
        </w:rPr>
        <w:t>?</w:t>
      </w:r>
    </w:p>
    <w:p w14:paraId="657B53B9" w14:textId="77777777" w:rsidR="00655B67" w:rsidRDefault="0040234A" w:rsidP="00655B67">
      <w:pPr>
        <w:jc w:val="both"/>
        <w:rPr>
          <w:rFonts w:ascii="Century Gothic" w:hAnsi="Century Gothic"/>
          <w:sz w:val="24"/>
          <w:szCs w:val="24"/>
        </w:rPr>
      </w:pPr>
      <w:r>
        <w:rPr>
          <w:rFonts w:ascii="Century Gothic" w:hAnsi="Century Gothic"/>
          <w:sz w:val="24"/>
          <w:szCs w:val="24"/>
        </w:rPr>
        <w:t>Como se ha expuesto en el apartado anterior, c</w:t>
      </w:r>
      <w:r w:rsidR="00655B67" w:rsidRPr="00655B67">
        <w:rPr>
          <w:rFonts w:ascii="Century Gothic" w:hAnsi="Century Gothic"/>
          <w:sz w:val="24"/>
          <w:szCs w:val="24"/>
        </w:rPr>
        <w:t>uando la unidad nacional del SEIAV del Estado miembro responsable</w:t>
      </w:r>
      <w:r w:rsidR="00655B67">
        <w:rPr>
          <w:rFonts w:ascii="Century Gothic" w:hAnsi="Century Gothic"/>
          <w:sz w:val="24"/>
          <w:szCs w:val="24"/>
        </w:rPr>
        <w:t xml:space="preserve"> de tramitar la autorización de viaje</w:t>
      </w:r>
      <w:r w:rsidR="00655B67" w:rsidRPr="00655B67">
        <w:rPr>
          <w:rFonts w:ascii="Century Gothic" w:hAnsi="Century Gothic"/>
          <w:sz w:val="24"/>
          <w:szCs w:val="24"/>
        </w:rPr>
        <w:t xml:space="preserve"> considere que la información proporcionada por el solicitante en el formulario de solicitud es insuficiente para permitirle decidir conceder o </w:t>
      </w:r>
      <w:r w:rsidR="00655B67">
        <w:rPr>
          <w:rFonts w:ascii="Century Gothic" w:hAnsi="Century Gothic"/>
          <w:sz w:val="24"/>
          <w:szCs w:val="24"/>
        </w:rPr>
        <w:t>denegar la autorización, podrá pedirle a</w:t>
      </w:r>
      <w:r w:rsidR="00655B67" w:rsidRPr="00655B67">
        <w:rPr>
          <w:rFonts w:ascii="Century Gothic" w:hAnsi="Century Gothic"/>
          <w:sz w:val="24"/>
          <w:szCs w:val="24"/>
        </w:rPr>
        <w:t xml:space="preserve">l solicitante información o documentación adicionales. </w:t>
      </w:r>
    </w:p>
    <w:p w14:paraId="4747DCD0" w14:textId="77777777" w:rsidR="0040234A" w:rsidRDefault="00655B67" w:rsidP="00655B67">
      <w:pPr>
        <w:jc w:val="both"/>
        <w:rPr>
          <w:rFonts w:ascii="Century Gothic" w:hAnsi="Century Gothic"/>
          <w:sz w:val="24"/>
          <w:szCs w:val="24"/>
        </w:rPr>
      </w:pPr>
      <w:r w:rsidRPr="00655B67">
        <w:rPr>
          <w:rFonts w:ascii="Century Gothic" w:hAnsi="Century Gothic"/>
          <w:sz w:val="24"/>
          <w:szCs w:val="24"/>
        </w:rPr>
        <w:t xml:space="preserve">La petición de información o documentación adicionales será notificada a través del servicio de correo electrónico a que se </w:t>
      </w:r>
      <w:r>
        <w:rPr>
          <w:rFonts w:ascii="Century Gothic" w:hAnsi="Century Gothic"/>
          <w:sz w:val="24"/>
          <w:szCs w:val="24"/>
        </w:rPr>
        <w:t xml:space="preserve">ha hecho referencia </w:t>
      </w:r>
      <w:r w:rsidR="004306C6">
        <w:rPr>
          <w:rFonts w:ascii="Century Gothic" w:hAnsi="Century Gothic"/>
          <w:sz w:val="24"/>
          <w:szCs w:val="24"/>
        </w:rPr>
        <w:t>en apartados anteriores</w:t>
      </w:r>
      <w:r w:rsidRPr="00655B67">
        <w:rPr>
          <w:rFonts w:ascii="Century Gothic" w:hAnsi="Century Gothic"/>
          <w:sz w:val="24"/>
          <w:szCs w:val="24"/>
        </w:rPr>
        <w:t xml:space="preserve">, a la dirección electrónica de contacto registrada en el expediente de solicitud. </w:t>
      </w:r>
    </w:p>
    <w:p w14:paraId="2AEEF407" w14:textId="77777777" w:rsidR="004306C6" w:rsidRDefault="004306C6" w:rsidP="00655B67">
      <w:pPr>
        <w:jc w:val="both"/>
        <w:rPr>
          <w:rFonts w:ascii="Century Gothic" w:hAnsi="Century Gothic"/>
          <w:sz w:val="24"/>
          <w:szCs w:val="24"/>
        </w:rPr>
      </w:pPr>
      <w:r>
        <w:rPr>
          <w:rFonts w:ascii="Century Gothic" w:hAnsi="Century Gothic"/>
          <w:sz w:val="24"/>
          <w:szCs w:val="24"/>
        </w:rPr>
        <w:t xml:space="preserve">Dicha </w:t>
      </w:r>
      <w:r w:rsidR="00655B67" w:rsidRPr="00655B67">
        <w:rPr>
          <w:rFonts w:ascii="Century Gothic" w:hAnsi="Century Gothic"/>
          <w:sz w:val="24"/>
          <w:szCs w:val="24"/>
        </w:rPr>
        <w:t>petición de información o documentación adicionales indicará claramente la información o documentación que el solicitante deberá facilitar, así como una lista de las lenguas</w:t>
      </w:r>
      <w:r>
        <w:rPr>
          <w:rFonts w:ascii="Century Gothic" w:hAnsi="Century Gothic"/>
          <w:sz w:val="24"/>
          <w:szCs w:val="24"/>
        </w:rPr>
        <w:t xml:space="preserve"> en las que puede hacerlo. La</w:t>
      </w:r>
      <w:r w:rsidR="00655B67" w:rsidRPr="00655B67">
        <w:rPr>
          <w:rFonts w:ascii="Century Gothic" w:hAnsi="Century Gothic"/>
          <w:sz w:val="24"/>
          <w:szCs w:val="24"/>
        </w:rPr>
        <w:t xml:space="preserve"> </w:t>
      </w:r>
      <w:r w:rsidR="00655B67" w:rsidRPr="00655B67">
        <w:rPr>
          <w:rFonts w:ascii="Century Gothic" w:hAnsi="Century Gothic"/>
          <w:sz w:val="24"/>
          <w:szCs w:val="24"/>
        </w:rPr>
        <w:lastRenderedPageBreak/>
        <w:t>lista incluirá al menos el inglés, el francés o el alemán, salvo si incluye una lengua oficial del tercer país del que el s</w:t>
      </w:r>
      <w:r>
        <w:rPr>
          <w:rFonts w:ascii="Century Gothic" w:hAnsi="Century Gothic"/>
          <w:sz w:val="24"/>
          <w:szCs w:val="24"/>
        </w:rPr>
        <w:t xml:space="preserve">olicitante declare ser nacional, </w:t>
      </w:r>
      <w:r w:rsidRPr="004306C6">
        <w:rPr>
          <w:rFonts w:ascii="Century Gothic" w:hAnsi="Century Gothic"/>
          <w:b/>
          <w:sz w:val="24"/>
          <w:szCs w:val="24"/>
        </w:rPr>
        <w:t>pero no se exigirá al solicitante que presente una traducción oficial</w:t>
      </w:r>
      <w:r w:rsidRPr="00655B67">
        <w:rPr>
          <w:rFonts w:ascii="Century Gothic" w:hAnsi="Century Gothic"/>
          <w:sz w:val="24"/>
          <w:szCs w:val="24"/>
        </w:rPr>
        <w:t xml:space="preserve">. </w:t>
      </w:r>
      <w:r>
        <w:rPr>
          <w:rFonts w:ascii="Century Gothic" w:hAnsi="Century Gothic"/>
          <w:sz w:val="24"/>
          <w:szCs w:val="24"/>
        </w:rPr>
        <w:t>Junto a la solicitud de</w:t>
      </w:r>
      <w:r w:rsidRPr="00655B67">
        <w:rPr>
          <w:rFonts w:ascii="Century Gothic" w:hAnsi="Century Gothic"/>
          <w:sz w:val="24"/>
          <w:szCs w:val="24"/>
        </w:rPr>
        <w:t xml:space="preserve"> documentación adicional, también se solicitará una copia electrónica de la documentación original.</w:t>
      </w:r>
      <w:r>
        <w:rPr>
          <w:rFonts w:ascii="Century Gothic" w:hAnsi="Century Gothic"/>
          <w:sz w:val="24"/>
          <w:szCs w:val="24"/>
        </w:rPr>
        <w:t xml:space="preserve"> </w:t>
      </w:r>
    </w:p>
    <w:p w14:paraId="2C146991" w14:textId="77777777" w:rsidR="004306C6" w:rsidRPr="002A6B0F" w:rsidRDefault="004306C6"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¿Qué plazo tengo para aportar la documentación adicional?</w:t>
      </w:r>
    </w:p>
    <w:p w14:paraId="26229BEC" w14:textId="77777777" w:rsidR="004306C6" w:rsidRDefault="00655B67" w:rsidP="00655B67">
      <w:pPr>
        <w:jc w:val="both"/>
        <w:rPr>
          <w:rFonts w:ascii="Century Gothic" w:hAnsi="Century Gothic"/>
          <w:sz w:val="24"/>
          <w:szCs w:val="24"/>
        </w:rPr>
      </w:pPr>
      <w:r w:rsidRPr="00655B67">
        <w:rPr>
          <w:rFonts w:ascii="Century Gothic" w:hAnsi="Century Gothic"/>
          <w:sz w:val="24"/>
          <w:szCs w:val="24"/>
        </w:rPr>
        <w:t xml:space="preserve">El solicitante deberá facilitar la información o documentación adicionales directamente a la unidad nacional del SEIAV del Estado miembro responsable, a través </w:t>
      </w:r>
      <w:r w:rsidR="004306C6">
        <w:rPr>
          <w:rFonts w:ascii="Century Gothic" w:hAnsi="Century Gothic"/>
          <w:sz w:val="24"/>
          <w:szCs w:val="24"/>
        </w:rPr>
        <w:t xml:space="preserve">del servicio de cuenta segura </w:t>
      </w:r>
      <w:r w:rsidRPr="00655B67">
        <w:rPr>
          <w:rFonts w:ascii="Century Gothic" w:hAnsi="Century Gothic"/>
          <w:sz w:val="24"/>
          <w:szCs w:val="24"/>
        </w:rPr>
        <w:t xml:space="preserve">que </w:t>
      </w:r>
      <w:r w:rsidR="004306C6">
        <w:rPr>
          <w:rFonts w:ascii="Century Gothic" w:hAnsi="Century Gothic"/>
          <w:sz w:val="24"/>
          <w:szCs w:val="24"/>
        </w:rPr>
        <w:t>a estos efectos se ponga a disposición del solicitante</w:t>
      </w:r>
      <w:r w:rsidRPr="00655B67">
        <w:rPr>
          <w:rFonts w:ascii="Century Gothic" w:hAnsi="Century Gothic"/>
          <w:sz w:val="24"/>
          <w:szCs w:val="24"/>
        </w:rPr>
        <w:t xml:space="preserve">, </w:t>
      </w:r>
      <w:r w:rsidRPr="004306C6">
        <w:rPr>
          <w:rFonts w:ascii="Century Gothic" w:hAnsi="Century Gothic"/>
          <w:b/>
          <w:sz w:val="24"/>
          <w:szCs w:val="24"/>
        </w:rPr>
        <w:t>en un plazo de 10 días a partir de la fecha de recepción de la petición</w:t>
      </w:r>
      <w:r w:rsidRPr="00655B67">
        <w:rPr>
          <w:rFonts w:ascii="Century Gothic" w:hAnsi="Century Gothic"/>
          <w:sz w:val="24"/>
          <w:szCs w:val="24"/>
        </w:rPr>
        <w:t xml:space="preserve">. El solicitante deberá facilitar esta información o documentación en una de las lenguas indicadas en la petición. </w:t>
      </w:r>
    </w:p>
    <w:p w14:paraId="18C461B6" w14:textId="77777777" w:rsidR="00CC1502" w:rsidRPr="002A6B0F" w:rsidRDefault="00CC1502"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¿Qué ocurrirá con la documentación adicional?</w:t>
      </w:r>
    </w:p>
    <w:p w14:paraId="40E546B4" w14:textId="77777777" w:rsidR="00CC1502" w:rsidRDefault="00CC1502" w:rsidP="00CC1502">
      <w:pPr>
        <w:jc w:val="both"/>
        <w:rPr>
          <w:rFonts w:ascii="Century Gothic" w:hAnsi="Century Gothic"/>
          <w:sz w:val="24"/>
          <w:szCs w:val="24"/>
        </w:rPr>
      </w:pPr>
      <w:r w:rsidRPr="00655B67">
        <w:rPr>
          <w:rFonts w:ascii="Century Gothic" w:hAnsi="Century Gothic"/>
          <w:sz w:val="24"/>
          <w:szCs w:val="24"/>
        </w:rPr>
        <w:t>Una vez presentada la información o documentación adicionales del solicitante, el SEIAV la registrará y conservará en el expediente de solicitud. La unidad del SEIAV del Estado miembro responsable</w:t>
      </w:r>
      <w:r>
        <w:rPr>
          <w:rFonts w:ascii="Century Gothic" w:hAnsi="Century Gothic"/>
          <w:sz w:val="24"/>
          <w:szCs w:val="24"/>
        </w:rPr>
        <w:t xml:space="preserve"> de la tramitación de la solicitud</w:t>
      </w:r>
      <w:r w:rsidRPr="00655B67">
        <w:rPr>
          <w:rFonts w:ascii="Century Gothic" w:hAnsi="Century Gothic"/>
          <w:sz w:val="24"/>
          <w:szCs w:val="24"/>
        </w:rPr>
        <w:t xml:space="preserve"> añadirá al expediente la información o documentación adicionales facilitadas </w:t>
      </w:r>
      <w:r>
        <w:rPr>
          <w:rFonts w:ascii="Century Gothic" w:hAnsi="Century Gothic"/>
          <w:sz w:val="24"/>
          <w:szCs w:val="24"/>
        </w:rPr>
        <w:t>por el solicitante</w:t>
      </w:r>
      <w:r w:rsidRPr="00655B67">
        <w:rPr>
          <w:rFonts w:ascii="Century Gothic" w:hAnsi="Century Gothic"/>
          <w:sz w:val="24"/>
          <w:szCs w:val="24"/>
        </w:rPr>
        <w:t>.</w:t>
      </w:r>
      <w:r>
        <w:rPr>
          <w:rFonts w:ascii="Century Gothic" w:hAnsi="Century Gothic"/>
          <w:sz w:val="24"/>
          <w:szCs w:val="24"/>
        </w:rPr>
        <w:t xml:space="preserve">  </w:t>
      </w:r>
    </w:p>
    <w:p w14:paraId="36D63B16" w14:textId="77777777" w:rsidR="00135E0D" w:rsidRPr="002A6B0F" w:rsidRDefault="00135E0D"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 xml:space="preserve">En caso de que la documentación adicional sea insuficiente, ¿podrán citarme a una entrevista? </w:t>
      </w:r>
    </w:p>
    <w:p w14:paraId="53A590B6" w14:textId="77777777" w:rsidR="00655B67" w:rsidRDefault="008C49E3" w:rsidP="00655B67">
      <w:pPr>
        <w:jc w:val="both"/>
        <w:rPr>
          <w:rFonts w:ascii="Century Gothic" w:hAnsi="Century Gothic"/>
          <w:sz w:val="24"/>
          <w:szCs w:val="24"/>
        </w:rPr>
      </w:pPr>
      <w:r>
        <w:rPr>
          <w:rFonts w:ascii="Century Gothic" w:hAnsi="Century Gothic"/>
          <w:sz w:val="24"/>
          <w:szCs w:val="24"/>
        </w:rPr>
        <w:t>E</w:t>
      </w:r>
      <w:r w:rsidR="00655B67" w:rsidRPr="00655B67">
        <w:rPr>
          <w:rFonts w:ascii="Century Gothic" w:hAnsi="Century Gothic"/>
          <w:sz w:val="24"/>
          <w:szCs w:val="24"/>
        </w:rPr>
        <w:t>n circunstancias excepcionales y</w:t>
      </w:r>
      <w:r w:rsidR="00135E0D">
        <w:rPr>
          <w:rFonts w:ascii="Century Gothic" w:hAnsi="Century Gothic"/>
          <w:sz w:val="24"/>
          <w:szCs w:val="24"/>
        </w:rPr>
        <w:t>,</w:t>
      </w:r>
      <w:r w:rsidR="00655B67" w:rsidRPr="00655B67">
        <w:rPr>
          <w:rFonts w:ascii="Century Gothic" w:hAnsi="Century Gothic"/>
          <w:sz w:val="24"/>
          <w:szCs w:val="24"/>
        </w:rPr>
        <w:t xml:space="preserve"> como último recurso</w:t>
      </w:r>
      <w:r w:rsidR="00135E0D">
        <w:rPr>
          <w:rFonts w:ascii="Century Gothic" w:hAnsi="Century Gothic"/>
          <w:sz w:val="24"/>
          <w:szCs w:val="24"/>
        </w:rPr>
        <w:t>,</w:t>
      </w:r>
      <w:r w:rsidR="00655B67" w:rsidRPr="00655B67">
        <w:rPr>
          <w:rFonts w:ascii="Century Gothic" w:hAnsi="Century Gothic"/>
          <w:sz w:val="24"/>
          <w:szCs w:val="24"/>
        </w:rPr>
        <w:t xml:space="preserve"> </w:t>
      </w:r>
      <w:r w:rsidR="00135E0D">
        <w:rPr>
          <w:rFonts w:ascii="Century Gothic" w:hAnsi="Century Gothic"/>
          <w:sz w:val="24"/>
          <w:szCs w:val="24"/>
        </w:rPr>
        <w:t>tras la tramitación</w:t>
      </w:r>
      <w:r w:rsidR="00655B67" w:rsidRPr="00655B67">
        <w:rPr>
          <w:rFonts w:ascii="Century Gothic" w:hAnsi="Century Gothic"/>
          <w:sz w:val="24"/>
          <w:szCs w:val="24"/>
        </w:rPr>
        <w:t xml:space="preserve"> </w:t>
      </w:r>
      <w:r w:rsidR="00135E0D">
        <w:rPr>
          <w:rFonts w:ascii="Century Gothic" w:hAnsi="Century Gothic"/>
          <w:sz w:val="24"/>
          <w:szCs w:val="24"/>
        </w:rPr>
        <w:t xml:space="preserve">de </w:t>
      </w:r>
      <w:r w:rsidR="00655B67" w:rsidRPr="00655B67">
        <w:rPr>
          <w:rFonts w:ascii="Century Gothic" w:hAnsi="Century Gothic"/>
          <w:sz w:val="24"/>
          <w:szCs w:val="24"/>
        </w:rPr>
        <w:t xml:space="preserve">la información o documentación adicionales, cuando subsistan serias dudas sobre la información o documentación proporcionadas por el solicitante, </w:t>
      </w:r>
      <w:r w:rsidR="00655B67" w:rsidRPr="00135E0D">
        <w:rPr>
          <w:rFonts w:ascii="Century Gothic" w:hAnsi="Century Gothic"/>
          <w:b/>
          <w:sz w:val="24"/>
          <w:szCs w:val="24"/>
        </w:rPr>
        <w:t>la unidad nacional del SEIAV del Estado miembro responsable podrá convocar al solicitante a una entrevista en su país de residencia</w:t>
      </w:r>
      <w:r w:rsidR="00655B67" w:rsidRPr="00655B67">
        <w:rPr>
          <w:rFonts w:ascii="Century Gothic" w:hAnsi="Century Gothic"/>
          <w:sz w:val="24"/>
          <w:szCs w:val="24"/>
        </w:rPr>
        <w:t xml:space="preserve">, </w:t>
      </w:r>
      <w:r w:rsidR="00655B67" w:rsidRPr="00135E0D">
        <w:rPr>
          <w:rFonts w:ascii="Century Gothic" w:hAnsi="Century Gothic"/>
          <w:b/>
          <w:sz w:val="24"/>
          <w:szCs w:val="24"/>
        </w:rPr>
        <w:t>en aquel de sus consulados que se encuentre más cerca del lugar de residencia del solicitante</w:t>
      </w:r>
      <w:r w:rsidR="00655B67" w:rsidRPr="00655B67">
        <w:rPr>
          <w:rFonts w:ascii="Century Gothic" w:hAnsi="Century Gothic"/>
          <w:sz w:val="24"/>
          <w:szCs w:val="24"/>
        </w:rPr>
        <w:t>. Excepcionalmente, cuando redunde en interés del solicitante, la entrevista podrá tener lugar en un consulado situado en un país distinto del país de residencia del solicitante.</w:t>
      </w:r>
    </w:p>
    <w:p w14:paraId="11AD682B" w14:textId="77777777" w:rsidR="006A1DE6" w:rsidRPr="00655B67" w:rsidRDefault="006A1DE6" w:rsidP="006A1DE6">
      <w:pPr>
        <w:jc w:val="both"/>
        <w:rPr>
          <w:rFonts w:ascii="Century Gothic" w:hAnsi="Century Gothic"/>
          <w:sz w:val="24"/>
          <w:szCs w:val="24"/>
        </w:rPr>
      </w:pPr>
      <w:r w:rsidRPr="00655B67">
        <w:rPr>
          <w:rFonts w:ascii="Century Gothic" w:hAnsi="Century Gothic"/>
          <w:sz w:val="24"/>
          <w:szCs w:val="24"/>
        </w:rPr>
        <w:t>El motivo para solicitar la entrevista se hará constar</w:t>
      </w:r>
      <w:r>
        <w:rPr>
          <w:rFonts w:ascii="Century Gothic" w:hAnsi="Century Gothic"/>
          <w:sz w:val="24"/>
          <w:szCs w:val="24"/>
        </w:rPr>
        <w:t xml:space="preserve"> en el expediente de solicitud. El entrevistador sólo podrá plantear </w:t>
      </w:r>
      <w:r w:rsidRPr="00655B67">
        <w:rPr>
          <w:rFonts w:ascii="Century Gothic" w:hAnsi="Century Gothic"/>
          <w:sz w:val="24"/>
          <w:szCs w:val="24"/>
        </w:rPr>
        <w:t xml:space="preserve">cuestiones </w:t>
      </w:r>
      <w:r>
        <w:rPr>
          <w:rFonts w:ascii="Century Gothic" w:hAnsi="Century Gothic"/>
          <w:sz w:val="24"/>
          <w:szCs w:val="24"/>
        </w:rPr>
        <w:t xml:space="preserve">que se relacionen </w:t>
      </w:r>
      <w:r w:rsidRPr="00655B67">
        <w:rPr>
          <w:rFonts w:ascii="Century Gothic" w:hAnsi="Century Gothic"/>
          <w:sz w:val="24"/>
          <w:szCs w:val="24"/>
        </w:rPr>
        <w:t>con los motivos por los que se solicitó la entrevista.</w:t>
      </w:r>
    </w:p>
    <w:p w14:paraId="4481E920" w14:textId="77777777" w:rsidR="00135E0D" w:rsidRPr="002A6B0F" w:rsidRDefault="00135E0D"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 xml:space="preserve">¿Es obligatoria la comparecencia a la entrevista de forma presencial? </w:t>
      </w:r>
    </w:p>
    <w:p w14:paraId="46D9509C" w14:textId="77777777" w:rsidR="00135E0D" w:rsidRDefault="00655B67" w:rsidP="00655B67">
      <w:pPr>
        <w:jc w:val="both"/>
        <w:rPr>
          <w:rFonts w:ascii="Century Gothic" w:hAnsi="Century Gothic"/>
          <w:sz w:val="24"/>
          <w:szCs w:val="24"/>
        </w:rPr>
      </w:pPr>
      <w:r w:rsidRPr="00655B67">
        <w:rPr>
          <w:rFonts w:ascii="Century Gothic" w:hAnsi="Century Gothic"/>
          <w:sz w:val="24"/>
          <w:szCs w:val="24"/>
        </w:rPr>
        <w:t xml:space="preserve">Si el consulado más cercano al lugar de residencia del solicitante se encuentra a una </w:t>
      </w:r>
      <w:r w:rsidRPr="00135E0D">
        <w:rPr>
          <w:rFonts w:ascii="Century Gothic" w:hAnsi="Century Gothic"/>
          <w:b/>
          <w:sz w:val="24"/>
          <w:szCs w:val="24"/>
        </w:rPr>
        <w:t>distancia superior a 500 km</w:t>
      </w:r>
      <w:r w:rsidRPr="00655B67">
        <w:rPr>
          <w:rFonts w:ascii="Century Gothic" w:hAnsi="Century Gothic"/>
          <w:sz w:val="24"/>
          <w:szCs w:val="24"/>
        </w:rPr>
        <w:t xml:space="preserve">, se ofrecerá al solicitante la posibilidad de llevar a cabo esta </w:t>
      </w:r>
      <w:r w:rsidRPr="00135E0D">
        <w:rPr>
          <w:rFonts w:ascii="Century Gothic" w:hAnsi="Century Gothic"/>
          <w:b/>
          <w:sz w:val="24"/>
          <w:szCs w:val="24"/>
        </w:rPr>
        <w:t>entrevista a través de medios de comunicación a distancia por audio y vídeo</w:t>
      </w:r>
      <w:r w:rsidRPr="00655B67">
        <w:rPr>
          <w:rFonts w:ascii="Century Gothic" w:hAnsi="Century Gothic"/>
          <w:sz w:val="24"/>
          <w:szCs w:val="24"/>
        </w:rPr>
        <w:t xml:space="preserve">. Si la distancia es inferior a 500 km, el solicitante y la unidad nacional del SEIAV del Estado miembro </w:t>
      </w:r>
      <w:r w:rsidRPr="00655B67">
        <w:rPr>
          <w:rFonts w:ascii="Century Gothic" w:hAnsi="Century Gothic"/>
          <w:sz w:val="24"/>
          <w:szCs w:val="24"/>
        </w:rPr>
        <w:lastRenderedPageBreak/>
        <w:t>responsable podrán acordar conjuntamente el uso de esos medios de comunicación por audio y vídeo.</w:t>
      </w:r>
    </w:p>
    <w:p w14:paraId="19F63E4D" w14:textId="77777777" w:rsidR="00135E0D" w:rsidRPr="002A6B0F" w:rsidRDefault="00135E0D"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 xml:space="preserve">Si van a usarse medios de comunicación, ¿la </w:t>
      </w:r>
      <w:r w:rsidR="006A1DE6" w:rsidRPr="002A6B0F">
        <w:rPr>
          <w:rFonts w:ascii="Century Gothic" w:hAnsi="Century Gothic" w:cs="Arial"/>
          <w:b/>
          <w:color w:val="00B0F0"/>
          <w:sz w:val="24"/>
          <w:szCs w:val="24"/>
          <w:lang w:val="es-ES"/>
        </w:rPr>
        <w:t>entrevista se realizará con</w:t>
      </w:r>
      <w:r w:rsidR="00D21D00" w:rsidRPr="002A6B0F">
        <w:rPr>
          <w:rFonts w:ascii="Century Gothic" w:hAnsi="Century Gothic" w:cs="Arial"/>
          <w:b/>
          <w:color w:val="00B0F0"/>
          <w:sz w:val="24"/>
          <w:szCs w:val="24"/>
          <w:lang w:val="es-ES"/>
        </w:rPr>
        <w:t xml:space="preserve"> el C</w:t>
      </w:r>
      <w:r w:rsidRPr="002A6B0F">
        <w:rPr>
          <w:rFonts w:ascii="Century Gothic" w:hAnsi="Century Gothic" w:cs="Arial"/>
          <w:b/>
          <w:color w:val="00B0F0"/>
          <w:sz w:val="24"/>
          <w:szCs w:val="24"/>
          <w:lang w:val="es-ES"/>
        </w:rPr>
        <w:t xml:space="preserve">onsulado </w:t>
      </w:r>
      <w:r w:rsidR="00D21D00" w:rsidRPr="002A6B0F">
        <w:rPr>
          <w:rFonts w:ascii="Century Gothic" w:hAnsi="Century Gothic" w:cs="Arial"/>
          <w:b/>
          <w:color w:val="00B0F0"/>
          <w:sz w:val="24"/>
          <w:szCs w:val="24"/>
          <w:lang w:val="es-ES"/>
        </w:rPr>
        <w:t xml:space="preserve">del país de residencia del solicitante </w:t>
      </w:r>
      <w:r w:rsidRPr="002A6B0F">
        <w:rPr>
          <w:rFonts w:ascii="Century Gothic" w:hAnsi="Century Gothic" w:cs="Arial"/>
          <w:b/>
          <w:color w:val="00B0F0"/>
          <w:sz w:val="24"/>
          <w:szCs w:val="24"/>
          <w:lang w:val="es-ES"/>
        </w:rPr>
        <w:t>o con el Estado miembro directamente?</w:t>
      </w:r>
      <w:r w:rsidR="00655B67" w:rsidRPr="002A6B0F">
        <w:rPr>
          <w:rFonts w:ascii="Century Gothic" w:hAnsi="Century Gothic" w:cs="Arial"/>
          <w:b/>
          <w:color w:val="00B0F0"/>
          <w:sz w:val="24"/>
          <w:szCs w:val="24"/>
          <w:lang w:val="es-ES"/>
        </w:rPr>
        <w:t xml:space="preserve"> </w:t>
      </w:r>
    </w:p>
    <w:p w14:paraId="16C0CA58" w14:textId="77777777" w:rsidR="00655B67" w:rsidRPr="00655B67" w:rsidRDefault="00655B67" w:rsidP="00655B67">
      <w:pPr>
        <w:jc w:val="both"/>
        <w:rPr>
          <w:rFonts w:ascii="Century Gothic" w:hAnsi="Century Gothic"/>
          <w:sz w:val="24"/>
          <w:szCs w:val="24"/>
        </w:rPr>
      </w:pPr>
      <w:r w:rsidRPr="00655B67">
        <w:rPr>
          <w:rFonts w:ascii="Century Gothic" w:hAnsi="Century Gothic"/>
          <w:sz w:val="24"/>
          <w:szCs w:val="24"/>
        </w:rPr>
        <w:t>Cuando se usen esos medios de comunicación por audio y vídeo, la entrevista será realizada por la unidad nacional del SEIAV del Estado miembro responsable o, excepcionalmente, por uno de los consulados de dicho Estado miembro. Los medios de comunicación a distancia por audio y vídeo garantizarán un grado adecuado de seguridad y confidencialidad.</w:t>
      </w:r>
    </w:p>
    <w:p w14:paraId="7D1F588C" w14:textId="77777777" w:rsidR="00CC1502" w:rsidRPr="002A6B0F" w:rsidRDefault="00D21D00"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 xml:space="preserve">¿Qué plazo tienen para citarme a la entrevista? </w:t>
      </w:r>
    </w:p>
    <w:p w14:paraId="3694F71C" w14:textId="77777777" w:rsidR="006A1DE6" w:rsidRPr="00CC1502" w:rsidRDefault="00655B67" w:rsidP="00D21D00">
      <w:pPr>
        <w:jc w:val="both"/>
        <w:rPr>
          <w:rFonts w:ascii="Century Gothic" w:hAnsi="Century Gothic"/>
          <w:b/>
          <w:color w:val="00B2CA"/>
          <w:sz w:val="24"/>
          <w:szCs w:val="24"/>
        </w:rPr>
      </w:pPr>
      <w:r w:rsidRPr="00655B67">
        <w:rPr>
          <w:rFonts w:ascii="Century Gothic" w:hAnsi="Century Gothic"/>
          <w:sz w:val="24"/>
          <w:szCs w:val="24"/>
        </w:rPr>
        <w:t>La convocatoria a la entrevista será notificada al solicitante por la unidad nacional del SEIAV del Estado miembro responsable, a través de</w:t>
      </w:r>
      <w:r w:rsidR="00D21D00">
        <w:rPr>
          <w:rFonts w:ascii="Century Gothic" w:hAnsi="Century Gothic"/>
          <w:sz w:val="24"/>
          <w:szCs w:val="24"/>
        </w:rPr>
        <w:t>l servicio de correo electrónico que a estos efectos se ponga a disposición del solicitante</w:t>
      </w:r>
      <w:r w:rsidRPr="00655B67">
        <w:rPr>
          <w:rFonts w:ascii="Century Gothic" w:hAnsi="Century Gothic"/>
          <w:sz w:val="24"/>
          <w:szCs w:val="24"/>
        </w:rPr>
        <w:t xml:space="preserve">, a la dirección de correo electrónico de contacto registrada en el expediente de solicitud. </w:t>
      </w:r>
      <w:r w:rsidRPr="00D21D00">
        <w:rPr>
          <w:rFonts w:ascii="Century Gothic" w:hAnsi="Century Gothic"/>
          <w:b/>
          <w:sz w:val="24"/>
          <w:szCs w:val="24"/>
        </w:rPr>
        <w:t>La convocatoria a la entrevista deberá emitirse en un plazo de 72 horas a partir de la presentación de la información o documentación adicionales</w:t>
      </w:r>
      <w:r w:rsidR="00D21D00">
        <w:rPr>
          <w:rFonts w:ascii="Century Gothic" w:hAnsi="Century Gothic"/>
          <w:sz w:val="24"/>
          <w:szCs w:val="24"/>
        </w:rPr>
        <w:t>.</w:t>
      </w:r>
    </w:p>
    <w:p w14:paraId="0BD8B794" w14:textId="77777777" w:rsidR="00D21D00" w:rsidRPr="002A6B0F" w:rsidRDefault="00D21D00"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 xml:space="preserve">¿Qué plazo tengo para comparecer desde que me </w:t>
      </w:r>
      <w:r w:rsidR="0040234A" w:rsidRPr="002A6B0F">
        <w:rPr>
          <w:rFonts w:ascii="Century Gothic" w:hAnsi="Century Gothic" w:cs="Arial"/>
          <w:b/>
          <w:color w:val="00B0F0"/>
          <w:sz w:val="24"/>
          <w:szCs w:val="24"/>
          <w:lang w:val="es-ES"/>
        </w:rPr>
        <w:t>comunican la necesidad de realizar una</w:t>
      </w:r>
      <w:r w:rsidRPr="002A6B0F">
        <w:rPr>
          <w:rFonts w:ascii="Century Gothic" w:hAnsi="Century Gothic" w:cs="Arial"/>
          <w:b/>
          <w:color w:val="00B0F0"/>
          <w:sz w:val="24"/>
          <w:szCs w:val="24"/>
          <w:lang w:val="es-ES"/>
        </w:rPr>
        <w:t xml:space="preserve"> entrevista? </w:t>
      </w:r>
    </w:p>
    <w:p w14:paraId="14076A68" w14:textId="77777777" w:rsidR="00655B67" w:rsidRDefault="00655B67" w:rsidP="00655B67">
      <w:pPr>
        <w:jc w:val="both"/>
        <w:rPr>
          <w:rFonts w:ascii="Century Gothic" w:hAnsi="Century Gothic"/>
          <w:sz w:val="24"/>
          <w:szCs w:val="24"/>
        </w:rPr>
      </w:pPr>
      <w:r w:rsidRPr="00655B67">
        <w:rPr>
          <w:rFonts w:ascii="Century Gothic" w:hAnsi="Century Gothic"/>
          <w:sz w:val="24"/>
          <w:szCs w:val="24"/>
        </w:rPr>
        <w:t xml:space="preserve">El solicitante se pondrá en contacto con la unidad nacional del SEIAV del Estado miembro responsable o con el consulado lo antes posible, pero </w:t>
      </w:r>
      <w:r w:rsidRPr="00D21D00">
        <w:rPr>
          <w:rFonts w:ascii="Century Gothic" w:hAnsi="Century Gothic"/>
          <w:b/>
          <w:sz w:val="24"/>
          <w:szCs w:val="24"/>
        </w:rPr>
        <w:t>a más tardar cinco días después de que se haya emitido la convocatoria a la entrevista</w:t>
      </w:r>
      <w:r w:rsidRPr="00655B67">
        <w:rPr>
          <w:rFonts w:ascii="Century Gothic" w:hAnsi="Century Gothic"/>
          <w:sz w:val="24"/>
          <w:szCs w:val="24"/>
        </w:rPr>
        <w:t>, para acordar una fecha y hora que convengan a ambas partes para la entrevista y para determinar si se realizará a distancia. La entrevista tendrá lugar en un plazo de diez días a partir de la f</w:t>
      </w:r>
      <w:r w:rsidR="00D21D00">
        <w:rPr>
          <w:rFonts w:ascii="Century Gothic" w:hAnsi="Century Gothic"/>
          <w:sz w:val="24"/>
          <w:szCs w:val="24"/>
        </w:rPr>
        <w:t xml:space="preserve">echa de la convocatoria. </w:t>
      </w:r>
      <w:r w:rsidRPr="00655B67">
        <w:rPr>
          <w:rFonts w:ascii="Century Gothic" w:hAnsi="Century Gothic"/>
          <w:sz w:val="24"/>
          <w:szCs w:val="24"/>
        </w:rPr>
        <w:t>El sistema del SEIAV registrará la convocatoria a la entrevista en el expediente de solicitud.</w:t>
      </w:r>
    </w:p>
    <w:p w14:paraId="7B89CFC0" w14:textId="77777777" w:rsidR="006A1DE6" w:rsidRPr="002A6B0F" w:rsidRDefault="006A1DE6"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 xml:space="preserve">¿En qué idioma se desarrollará la entrevista? </w:t>
      </w:r>
    </w:p>
    <w:p w14:paraId="70F3ECE3" w14:textId="77777777" w:rsidR="006A1DE6" w:rsidRPr="00655B67" w:rsidRDefault="006A1DE6" w:rsidP="006A1DE6">
      <w:pPr>
        <w:jc w:val="both"/>
        <w:rPr>
          <w:rFonts w:ascii="Century Gothic" w:hAnsi="Century Gothic"/>
          <w:sz w:val="24"/>
          <w:szCs w:val="24"/>
        </w:rPr>
      </w:pPr>
      <w:r w:rsidRPr="00655B67">
        <w:rPr>
          <w:rFonts w:ascii="Century Gothic" w:hAnsi="Century Gothic"/>
          <w:sz w:val="24"/>
          <w:szCs w:val="24"/>
        </w:rPr>
        <w:t>La entrevista a través de medios de comunicación a distancia por audio y vídeo se llevará a cabo en la lengua de la unidad nacional del SEIAV del Estado miembro responsable que solicite la entrevista o en la lengua elegida para la presentación de informaci</w:t>
      </w:r>
      <w:r>
        <w:rPr>
          <w:rFonts w:ascii="Century Gothic" w:hAnsi="Century Gothic"/>
          <w:sz w:val="24"/>
          <w:szCs w:val="24"/>
        </w:rPr>
        <w:t xml:space="preserve">ón o documentación adicionales. </w:t>
      </w:r>
      <w:r w:rsidRPr="00655B67">
        <w:rPr>
          <w:rFonts w:ascii="Century Gothic" w:hAnsi="Century Gothic"/>
          <w:sz w:val="24"/>
          <w:szCs w:val="24"/>
        </w:rPr>
        <w:t>La entrevista que tenga lugar en un consulado se llevará a cabo en una lengua oficial del tercer país en el que se encuentre el consulado, o en cualquier otra lengua acordada entre el solicitante y el consulado.</w:t>
      </w:r>
    </w:p>
    <w:p w14:paraId="58D3AF48" w14:textId="77777777" w:rsidR="006A1DE6" w:rsidRPr="002A6B0F" w:rsidRDefault="006A1DE6"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 xml:space="preserve">¿Cómo se incorporará la entrevista al expediente de tramitación? </w:t>
      </w:r>
    </w:p>
    <w:p w14:paraId="4BF84FDF" w14:textId="77777777" w:rsidR="006A1DE6" w:rsidRPr="00655B67" w:rsidRDefault="006A1DE6" w:rsidP="006A1DE6">
      <w:pPr>
        <w:jc w:val="both"/>
        <w:rPr>
          <w:rFonts w:ascii="Century Gothic" w:hAnsi="Century Gothic"/>
          <w:sz w:val="24"/>
          <w:szCs w:val="24"/>
        </w:rPr>
      </w:pPr>
      <w:r w:rsidRPr="00655B67">
        <w:rPr>
          <w:rFonts w:ascii="Century Gothic" w:hAnsi="Century Gothic"/>
          <w:sz w:val="24"/>
          <w:szCs w:val="24"/>
        </w:rPr>
        <w:lastRenderedPageBreak/>
        <w:t xml:space="preserve">Después de la entrevista, </w:t>
      </w:r>
      <w:r w:rsidRPr="0040234A">
        <w:rPr>
          <w:rFonts w:ascii="Century Gothic" w:hAnsi="Century Gothic"/>
          <w:b/>
          <w:sz w:val="24"/>
          <w:szCs w:val="24"/>
        </w:rPr>
        <w:t>el entrevistador emitirá un dictamen</w:t>
      </w:r>
      <w:r w:rsidRPr="00655B67">
        <w:rPr>
          <w:rFonts w:ascii="Century Gothic" w:hAnsi="Century Gothic"/>
          <w:sz w:val="24"/>
          <w:szCs w:val="24"/>
        </w:rPr>
        <w:t xml:space="preserve"> con la mot</w:t>
      </w:r>
      <w:r>
        <w:rPr>
          <w:rFonts w:ascii="Century Gothic" w:hAnsi="Century Gothic"/>
          <w:sz w:val="24"/>
          <w:szCs w:val="24"/>
        </w:rPr>
        <w:t xml:space="preserve">ivación de sus recomendaciones. </w:t>
      </w:r>
      <w:r w:rsidRPr="00655B67">
        <w:rPr>
          <w:rFonts w:ascii="Century Gothic" w:hAnsi="Century Gothic"/>
          <w:sz w:val="24"/>
          <w:szCs w:val="24"/>
        </w:rPr>
        <w:t>Los puntos que se hayan planteado y el dictamen se incluirán en un formulario que se registrará en el expediente de solicitud el mismo día de la entrevista.</w:t>
      </w:r>
    </w:p>
    <w:p w14:paraId="101CFB60" w14:textId="77777777" w:rsidR="00D21D00" w:rsidRPr="002A6B0F" w:rsidRDefault="00D21D00"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 xml:space="preserve">¿Qué ocurre si no acudo a la entrevista? </w:t>
      </w:r>
    </w:p>
    <w:p w14:paraId="42E451CA" w14:textId="77777777" w:rsidR="00CC1502" w:rsidRDefault="00655B67" w:rsidP="00CC1502">
      <w:pPr>
        <w:jc w:val="both"/>
        <w:rPr>
          <w:rFonts w:ascii="Century Gothic" w:hAnsi="Century Gothic"/>
          <w:sz w:val="24"/>
          <w:szCs w:val="24"/>
        </w:rPr>
      </w:pPr>
      <w:r w:rsidRPr="00655B67">
        <w:rPr>
          <w:rFonts w:ascii="Century Gothic" w:hAnsi="Century Gothic"/>
          <w:sz w:val="24"/>
          <w:szCs w:val="24"/>
        </w:rPr>
        <w:t xml:space="preserve">Si el solicitante no acude a la entrevista tras </w:t>
      </w:r>
      <w:r w:rsidR="00D21D00">
        <w:rPr>
          <w:rFonts w:ascii="Century Gothic" w:hAnsi="Century Gothic"/>
          <w:sz w:val="24"/>
          <w:szCs w:val="24"/>
        </w:rPr>
        <w:t>haber sido debidamente convocado a la misma</w:t>
      </w:r>
      <w:r w:rsidRPr="00655B67">
        <w:rPr>
          <w:rFonts w:ascii="Century Gothic" w:hAnsi="Century Gothic"/>
          <w:sz w:val="24"/>
          <w:szCs w:val="24"/>
        </w:rPr>
        <w:t xml:space="preserve">, </w:t>
      </w:r>
      <w:r w:rsidRPr="00D21D00">
        <w:rPr>
          <w:rFonts w:ascii="Century Gothic" w:hAnsi="Century Gothic"/>
          <w:b/>
          <w:sz w:val="24"/>
          <w:szCs w:val="24"/>
        </w:rPr>
        <w:t>la solicitud se denegará</w:t>
      </w:r>
      <w:r w:rsidRPr="00655B67">
        <w:rPr>
          <w:rFonts w:ascii="Century Gothic" w:hAnsi="Century Gothic"/>
          <w:sz w:val="24"/>
          <w:szCs w:val="24"/>
        </w:rPr>
        <w:t xml:space="preserve"> y la unidad nacional del SEIAV del Estado miembro responsable informará de </w:t>
      </w:r>
      <w:r w:rsidR="00CC1502">
        <w:rPr>
          <w:rFonts w:ascii="Century Gothic" w:hAnsi="Century Gothic"/>
          <w:sz w:val="24"/>
          <w:szCs w:val="24"/>
        </w:rPr>
        <w:t>ello al solicitante sin demora.</w:t>
      </w:r>
    </w:p>
    <w:p w14:paraId="4C2289E6" w14:textId="77777777" w:rsidR="00CC1502" w:rsidRPr="002A6B0F" w:rsidRDefault="00CC1502"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 xml:space="preserve">¿Con qué finalidad podrá consultarse la información o documentación que se incorpore al expediente de tramitación? </w:t>
      </w:r>
    </w:p>
    <w:p w14:paraId="64111C63" w14:textId="77777777" w:rsidR="00655B67" w:rsidRDefault="00655B67" w:rsidP="00655B67">
      <w:pPr>
        <w:jc w:val="both"/>
        <w:rPr>
          <w:rFonts w:ascii="Century Gothic" w:hAnsi="Century Gothic"/>
          <w:sz w:val="24"/>
          <w:szCs w:val="24"/>
        </w:rPr>
      </w:pPr>
      <w:r w:rsidRPr="00655B67">
        <w:rPr>
          <w:rFonts w:ascii="Century Gothic" w:hAnsi="Century Gothic"/>
          <w:sz w:val="24"/>
          <w:szCs w:val="24"/>
        </w:rPr>
        <w:t>El formulario utilizado para la entrevista y la información o documentación adicionales registrado en el expediente de solicitud solo se consultará a efectos de evaluación y decisión de la solicitud, de gestión de un procedimiento de recurso y de tramitación de una nueva solicitud del mismo solicitante.</w:t>
      </w:r>
    </w:p>
    <w:p w14:paraId="7F7AE803" w14:textId="77777777" w:rsidR="0040234A" w:rsidRPr="002A6B0F" w:rsidRDefault="0040234A"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 xml:space="preserve">¿En qué plazo me comunicarán la decisión sobre mi solicitud de autorización de viaje? </w:t>
      </w:r>
    </w:p>
    <w:p w14:paraId="2923CA6E" w14:textId="77777777" w:rsidR="0040234A" w:rsidRPr="0040234A" w:rsidRDefault="008C49E3" w:rsidP="0040234A">
      <w:pPr>
        <w:jc w:val="both"/>
        <w:rPr>
          <w:rFonts w:ascii="Century Gothic" w:hAnsi="Century Gothic"/>
          <w:sz w:val="24"/>
          <w:szCs w:val="24"/>
        </w:rPr>
      </w:pPr>
      <w:r>
        <w:rPr>
          <w:rFonts w:ascii="Century Gothic" w:hAnsi="Century Gothic"/>
          <w:sz w:val="24"/>
          <w:szCs w:val="24"/>
        </w:rPr>
        <w:t>L</w:t>
      </w:r>
      <w:r w:rsidR="0040234A" w:rsidRPr="0040234A">
        <w:rPr>
          <w:rFonts w:ascii="Century Gothic" w:hAnsi="Century Gothic"/>
          <w:sz w:val="24"/>
          <w:szCs w:val="24"/>
        </w:rPr>
        <w:t>a decisión sobre una solicitud se tomará en un plazo de 96 horas a partir de su presentac</w:t>
      </w:r>
      <w:r w:rsidR="002C0367">
        <w:rPr>
          <w:rFonts w:ascii="Century Gothic" w:hAnsi="Century Gothic"/>
          <w:sz w:val="24"/>
          <w:szCs w:val="24"/>
        </w:rPr>
        <w:t>ión, siempre que la misma sea admisible</w:t>
      </w:r>
      <w:r w:rsidR="0040234A" w:rsidRPr="0040234A">
        <w:rPr>
          <w:rFonts w:ascii="Century Gothic" w:hAnsi="Century Gothic"/>
          <w:sz w:val="24"/>
          <w:szCs w:val="24"/>
        </w:rPr>
        <w:t>.</w:t>
      </w:r>
    </w:p>
    <w:p w14:paraId="5D19A3DE" w14:textId="77777777" w:rsidR="002C0367" w:rsidRDefault="002C0367" w:rsidP="0040234A">
      <w:pPr>
        <w:jc w:val="both"/>
        <w:rPr>
          <w:rFonts w:ascii="Century Gothic" w:hAnsi="Century Gothic"/>
          <w:sz w:val="24"/>
          <w:szCs w:val="24"/>
        </w:rPr>
      </w:pPr>
      <w:r>
        <w:rPr>
          <w:rFonts w:ascii="Century Gothic" w:hAnsi="Century Gothic"/>
          <w:sz w:val="24"/>
          <w:szCs w:val="24"/>
        </w:rPr>
        <w:t xml:space="preserve">Ahora bien, </w:t>
      </w:r>
      <w:r w:rsidR="0040234A" w:rsidRPr="0040234A">
        <w:rPr>
          <w:rFonts w:ascii="Century Gothic" w:hAnsi="Century Gothic"/>
          <w:sz w:val="24"/>
          <w:szCs w:val="24"/>
        </w:rPr>
        <w:t xml:space="preserve">cuando se notifique una petición de información o documentación adicionales y se convoque al solicitante a una entrevista, </w:t>
      </w:r>
      <w:r>
        <w:rPr>
          <w:rFonts w:ascii="Century Gothic" w:hAnsi="Century Gothic"/>
          <w:sz w:val="24"/>
          <w:szCs w:val="24"/>
        </w:rPr>
        <w:t xml:space="preserve">por motivos lógicos, </w:t>
      </w:r>
      <w:r w:rsidR="0040234A" w:rsidRPr="0040234A">
        <w:rPr>
          <w:rFonts w:ascii="Century Gothic" w:hAnsi="Century Gothic"/>
          <w:sz w:val="24"/>
          <w:szCs w:val="24"/>
        </w:rPr>
        <w:t xml:space="preserve">el plazo establecido en el apartado </w:t>
      </w:r>
      <w:r>
        <w:rPr>
          <w:rFonts w:ascii="Century Gothic" w:hAnsi="Century Gothic"/>
          <w:sz w:val="24"/>
          <w:szCs w:val="24"/>
        </w:rPr>
        <w:t xml:space="preserve">anterior (96 horas) </w:t>
      </w:r>
      <w:r w:rsidRPr="0040234A">
        <w:rPr>
          <w:rFonts w:ascii="Century Gothic" w:hAnsi="Century Gothic"/>
          <w:sz w:val="24"/>
          <w:szCs w:val="24"/>
        </w:rPr>
        <w:t>se ampliará</w:t>
      </w:r>
      <w:r>
        <w:rPr>
          <w:rFonts w:ascii="Century Gothic" w:hAnsi="Century Gothic"/>
          <w:sz w:val="24"/>
          <w:szCs w:val="24"/>
        </w:rPr>
        <w:t xml:space="preserve">, conforme se detalla a continuación:  </w:t>
      </w:r>
    </w:p>
    <w:p w14:paraId="3BB0678C" w14:textId="77777777" w:rsidR="002C0367" w:rsidRPr="002C0367" w:rsidRDefault="002C0367" w:rsidP="002C0367">
      <w:pPr>
        <w:ind w:left="284" w:right="282"/>
        <w:jc w:val="both"/>
        <w:rPr>
          <w:rFonts w:ascii="Century Gothic" w:hAnsi="Century Gothic"/>
          <w:sz w:val="24"/>
          <w:szCs w:val="24"/>
        </w:rPr>
      </w:pPr>
      <w:r w:rsidRPr="002C0367">
        <w:rPr>
          <w:rFonts w:ascii="Century Gothic" w:hAnsi="Century Gothic"/>
          <w:sz w:val="24"/>
          <w:szCs w:val="24"/>
        </w:rPr>
        <w:t>a)</w:t>
      </w:r>
      <w:r>
        <w:rPr>
          <w:rFonts w:ascii="Century Gothic" w:hAnsi="Century Gothic"/>
          <w:sz w:val="24"/>
          <w:szCs w:val="24"/>
        </w:rPr>
        <w:t xml:space="preserve"> </w:t>
      </w:r>
      <w:r w:rsidR="00CF6C34">
        <w:rPr>
          <w:rFonts w:ascii="Century Gothic" w:hAnsi="Century Gothic"/>
          <w:sz w:val="24"/>
          <w:szCs w:val="24"/>
        </w:rPr>
        <w:t xml:space="preserve">En caso de que se hubiere requerido de </w:t>
      </w:r>
      <w:r w:rsidR="00CF6C34" w:rsidRPr="002C0367">
        <w:rPr>
          <w:rFonts w:ascii="Century Gothic" w:hAnsi="Century Gothic"/>
          <w:sz w:val="24"/>
          <w:szCs w:val="24"/>
        </w:rPr>
        <w:t xml:space="preserve">información o documentación adicionales </w:t>
      </w:r>
      <w:r w:rsidR="00CF6C34">
        <w:rPr>
          <w:rFonts w:ascii="Century Gothic" w:hAnsi="Century Gothic"/>
          <w:sz w:val="24"/>
          <w:szCs w:val="24"/>
        </w:rPr>
        <w:t xml:space="preserve">al solicitante, </w:t>
      </w:r>
      <w:r w:rsidRPr="002C0367">
        <w:rPr>
          <w:rFonts w:ascii="Century Gothic" w:hAnsi="Century Gothic"/>
          <w:sz w:val="24"/>
          <w:szCs w:val="24"/>
        </w:rPr>
        <w:t>l</w:t>
      </w:r>
      <w:r w:rsidR="0040234A" w:rsidRPr="002C0367">
        <w:rPr>
          <w:rFonts w:ascii="Century Gothic" w:hAnsi="Century Gothic"/>
          <w:sz w:val="24"/>
          <w:szCs w:val="24"/>
        </w:rPr>
        <w:t>a decisión sobre dicha solicitud deberá tomarse en las 96 horas si</w:t>
      </w:r>
      <w:r w:rsidR="00CF6C34">
        <w:rPr>
          <w:rFonts w:ascii="Century Gothic" w:hAnsi="Century Gothic"/>
          <w:sz w:val="24"/>
          <w:szCs w:val="24"/>
        </w:rPr>
        <w:t>guientes a la presentación de dicha</w:t>
      </w:r>
      <w:r w:rsidR="0040234A" w:rsidRPr="002C0367">
        <w:rPr>
          <w:rFonts w:ascii="Century Gothic" w:hAnsi="Century Gothic"/>
          <w:sz w:val="24"/>
          <w:szCs w:val="24"/>
        </w:rPr>
        <w:t xml:space="preserve"> información o documentación adicionales </w:t>
      </w:r>
      <w:r w:rsidR="00CF6C34">
        <w:rPr>
          <w:rFonts w:ascii="Century Gothic" w:hAnsi="Century Gothic"/>
          <w:sz w:val="24"/>
          <w:szCs w:val="24"/>
        </w:rPr>
        <w:t xml:space="preserve">aportadas </w:t>
      </w:r>
      <w:r w:rsidR="0040234A" w:rsidRPr="002C0367">
        <w:rPr>
          <w:rFonts w:ascii="Century Gothic" w:hAnsi="Century Gothic"/>
          <w:sz w:val="24"/>
          <w:szCs w:val="24"/>
        </w:rPr>
        <w:t xml:space="preserve">por el solicitante. </w:t>
      </w:r>
    </w:p>
    <w:p w14:paraId="79812EE9" w14:textId="77777777" w:rsidR="00CF6C34" w:rsidRDefault="002C0367" w:rsidP="002C0367">
      <w:pPr>
        <w:ind w:left="284" w:right="282"/>
        <w:jc w:val="both"/>
        <w:rPr>
          <w:rFonts w:ascii="Century Gothic" w:hAnsi="Century Gothic"/>
          <w:sz w:val="24"/>
          <w:szCs w:val="24"/>
        </w:rPr>
      </w:pPr>
      <w:r>
        <w:rPr>
          <w:rFonts w:ascii="Century Gothic" w:hAnsi="Century Gothic"/>
          <w:sz w:val="24"/>
          <w:szCs w:val="24"/>
        </w:rPr>
        <w:t xml:space="preserve">b) </w:t>
      </w:r>
      <w:r w:rsidR="00CF6C34">
        <w:rPr>
          <w:rFonts w:ascii="Century Gothic" w:hAnsi="Century Gothic"/>
          <w:sz w:val="24"/>
          <w:szCs w:val="24"/>
        </w:rPr>
        <w:t>En caso de que se hubiere convocado al solicitante a una</w:t>
      </w:r>
      <w:r w:rsidR="0040234A" w:rsidRPr="0040234A">
        <w:rPr>
          <w:rFonts w:ascii="Century Gothic" w:hAnsi="Century Gothic"/>
          <w:sz w:val="24"/>
          <w:szCs w:val="24"/>
        </w:rPr>
        <w:t xml:space="preserve"> entrevista, la decisión sobre la solicitud se tomará a más tardar 48 horas después de que</w:t>
      </w:r>
      <w:r w:rsidR="00CF6C34">
        <w:rPr>
          <w:rFonts w:ascii="Century Gothic" w:hAnsi="Century Gothic"/>
          <w:sz w:val="24"/>
          <w:szCs w:val="24"/>
        </w:rPr>
        <w:t xml:space="preserve"> haya tenido lugar la misma</w:t>
      </w:r>
      <w:r w:rsidR="0040234A" w:rsidRPr="0040234A">
        <w:rPr>
          <w:rFonts w:ascii="Century Gothic" w:hAnsi="Century Gothic"/>
          <w:sz w:val="24"/>
          <w:szCs w:val="24"/>
        </w:rPr>
        <w:t>.</w:t>
      </w:r>
      <w:r w:rsidR="00CF6C34">
        <w:rPr>
          <w:rFonts w:ascii="Century Gothic" w:hAnsi="Century Gothic"/>
          <w:sz w:val="24"/>
          <w:szCs w:val="24"/>
        </w:rPr>
        <w:t xml:space="preserve"> </w:t>
      </w:r>
    </w:p>
    <w:p w14:paraId="6BF1A4AA" w14:textId="77777777" w:rsidR="00CF6C34" w:rsidRDefault="00CF6C34" w:rsidP="00CF6C34">
      <w:pPr>
        <w:ind w:right="-1"/>
        <w:jc w:val="both"/>
        <w:rPr>
          <w:rFonts w:ascii="Century Gothic" w:hAnsi="Century Gothic"/>
          <w:sz w:val="24"/>
          <w:szCs w:val="24"/>
        </w:rPr>
      </w:pPr>
      <w:r>
        <w:rPr>
          <w:rFonts w:ascii="Century Gothic" w:hAnsi="Century Gothic"/>
          <w:sz w:val="24"/>
          <w:szCs w:val="24"/>
        </w:rPr>
        <w:t xml:space="preserve">Antes de la expiración de los plazos mencionados anteriormente, deberá comunicarse al solicitante la decisión de autorizar o denegar la autorización de viaje. </w:t>
      </w:r>
    </w:p>
    <w:p w14:paraId="3427D4FB" w14:textId="77777777" w:rsidR="00913FAE" w:rsidRDefault="00913FAE" w:rsidP="00CF6C34">
      <w:pPr>
        <w:ind w:right="-1"/>
        <w:jc w:val="both"/>
        <w:rPr>
          <w:rFonts w:ascii="Century Gothic" w:hAnsi="Century Gothic"/>
          <w:sz w:val="24"/>
          <w:szCs w:val="24"/>
        </w:rPr>
      </w:pPr>
    </w:p>
    <w:p w14:paraId="7FDC5219" w14:textId="77777777" w:rsidR="00913FAE" w:rsidRDefault="00913FAE" w:rsidP="00CF6C34">
      <w:pPr>
        <w:ind w:right="-1"/>
        <w:jc w:val="both"/>
        <w:rPr>
          <w:rFonts w:ascii="Century Gothic" w:hAnsi="Century Gothic"/>
          <w:sz w:val="24"/>
          <w:szCs w:val="24"/>
        </w:rPr>
      </w:pPr>
    </w:p>
    <w:p w14:paraId="3047100F" w14:textId="77777777" w:rsidR="00CF6C34" w:rsidRPr="002A6B0F" w:rsidRDefault="00CF6C34"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lastRenderedPageBreak/>
        <w:t>¿Podrán denegarme la autorización de viaje?</w:t>
      </w:r>
      <w:r w:rsidR="0040234A" w:rsidRPr="002A6B0F">
        <w:rPr>
          <w:rFonts w:ascii="Century Gothic" w:hAnsi="Century Gothic" w:cs="Arial"/>
          <w:b/>
          <w:color w:val="00B0F0"/>
          <w:sz w:val="24"/>
          <w:szCs w:val="24"/>
          <w:lang w:val="es-ES"/>
        </w:rPr>
        <w:t xml:space="preserve"> </w:t>
      </w:r>
    </w:p>
    <w:p w14:paraId="313FE47E" w14:textId="77777777" w:rsidR="00CF6C34" w:rsidRDefault="00CF6C34" w:rsidP="00CF6C34">
      <w:pPr>
        <w:ind w:right="-143"/>
        <w:jc w:val="both"/>
        <w:rPr>
          <w:rFonts w:ascii="Century Gothic" w:hAnsi="Century Gothic"/>
          <w:sz w:val="24"/>
          <w:szCs w:val="24"/>
        </w:rPr>
      </w:pPr>
      <w:r w:rsidRPr="00CF6C34">
        <w:rPr>
          <w:rFonts w:ascii="Century Gothic" w:hAnsi="Century Gothic"/>
          <w:sz w:val="24"/>
          <w:szCs w:val="24"/>
        </w:rPr>
        <w:t xml:space="preserve">Una autorización de viaje será denegada si el solicitante: </w:t>
      </w:r>
    </w:p>
    <w:p w14:paraId="7B2D95D4" w14:textId="77777777" w:rsidR="00CF6C34" w:rsidRPr="00CF6C34" w:rsidRDefault="00CF6C34" w:rsidP="00CF6C34">
      <w:pPr>
        <w:ind w:left="284" w:right="282"/>
        <w:jc w:val="both"/>
        <w:rPr>
          <w:rFonts w:ascii="Century Gothic" w:hAnsi="Century Gothic"/>
          <w:sz w:val="24"/>
          <w:szCs w:val="24"/>
        </w:rPr>
      </w:pPr>
      <w:r w:rsidRPr="00CF6C34">
        <w:rPr>
          <w:rFonts w:ascii="Century Gothic" w:hAnsi="Century Gothic"/>
          <w:sz w:val="24"/>
          <w:szCs w:val="24"/>
        </w:rPr>
        <w:t xml:space="preserve">a) utiliza un documento de viaje que haya sido declarado perdido, robado, </w:t>
      </w:r>
      <w:r>
        <w:rPr>
          <w:rFonts w:ascii="Century Gothic" w:hAnsi="Century Gothic"/>
          <w:sz w:val="24"/>
          <w:szCs w:val="24"/>
        </w:rPr>
        <w:t>sustraído o invalidado</w:t>
      </w:r>
      <w:r w:rsidRPr="00CF6C34">
        <w:rPr>
          <w:rFonts w:ascii="Century Gothic" w:hAnsi="Century Gothic"/>
          <w:sz w:val="24"/>
          <w:szCs w:val="24"/>
        </w:rPr>
        <w:t xml:space="preserve">; </w:t>
      </w:r>
    </w:p>
    <w:p w14:paraId="1ED9E0FA" w14:textId="77777777" w:rsidR="00CF6C34" w:rsidRPr="00CF6C34" w:rsidRDefault="00CF6C34" w:rsidP="00CF6C34">
      <w:pPr>
        <w:ind w:left="284" w:right="282"/>
        <w:jc w:val="both"/>
        <w:rPr>
          <w:rFonts w:ascii="Century Gothic" w:hAnsi="Century Gothic"/>
          <w:sz w:val="24"/>
          <w:szCs w:val="24"/>
        </w:rPr>
      </w:pPr>
      <w:r w:rsidRPr="00CF6C34">
        <w:rPr>
          <w:rFonts w:ascii="Century Gothic" w:hAnsi="Century Gothic"/>
          <w:sz w:val="24"/>
          <w:szCs w:val="24"/>
        </w:rPr>
        <w:t xml:space="preserve">b) supone un riesgo para la seguridad; </w:t>
      </w:r>
    </w:p>
    <w:p w14:paraId="27988D25" w14:textId="77777777" w:rsidR="00CF6C34" w:rsidRPr="00CF6C34" w:rsidRDefault="00CF6C34" w:rsidP="00CF6C34">
      <w:pPr>
        <w:ind w:left="284" w:right="282"/>
        <w:jc w:val="both"/>
        <w:rPr>
          <w:rFonts w:ascii="Century Gothic" w:hAnsi="Century Gothic"/>
          <w:sz w:val="24"/>
          <w:szCs w:val="24"/>
        </w:rPr>
      </w:pPr>
      <w:r w:rsidRPr="00CF6C34">
        <w:rPr>
          <w:rFonts w:ascii="Century Gothic" w:hAnsi="Century Gothic"/>
          <w:sz w:val="24"/>
          <w:szCs w:val="24"/>
        </w:rPr>
        <w:t xml:space="preserve">c) supone un riesgo de inmigración ilegal; </w:t>
      </w:r>
    </w:p>
    <w:p w14:paraId="226B925E" w14:textId="77777777" w:rsidR="00CF6C34" w:rsidRPr="00CF6C34" w:rsidRDefault="00CF6C34" w:rsidP="00CF6C34">
      <w:pPr>
        <w:ind w:left="284" w:right="282"/>
        <w:jc w:val="both"/>
        <w:rPr>
          <w:rFonts w:ascii="Century Gothic" w:hAnsi="Century Gothic"/>
          <w:sz w:val="24"/>
          <w:szCs w:val="24"/>
        </w:rPr>
      </w:pPr>
      <w:r w:rsidRPr="00CF6C34">
        <w:rPr>
          <w:rFonts w:ascii="Century Gothic" w:hAnsi="Century Gothic"/>
          <w:sz w:val="24"/>
          <w:szCs w:val="24"/>
        </w:rPr>
        <w:t xml:space="preserve">d) supone un riesgo elevado de epidemia; </w:t>
      </w:r>
    </w:p>
    <w:p w14:paraId="13DAF665" w14:textId="77777777" w:rsidR="00CF6C34" w:rsidRPr="00CF6C34" w:rsidRDefault="00CF6C34" w:rsidP="00CF6C34">
      <w:pPr>
        <w:ind w:left="284" w:right="282"/>
        <w:jc w:val="both"/>
        <w:rPr>
          <w:rFonts w:ascii="Century Gothic" w:hAnsi="Century Gothic"/>
          <w:sz w:val="24"/>
          <w:szCs w:val="24"/>
        </w:rPr>
      </w:pPr>
      <w:r w:rsidRPr="00CF6C34">
        <w:rPr>
          <w:rFonts w:ascii="Century Gothic" w:hAnsi="Century Gothic"/>
          <w:sz w:val="24"/>
          <w:szCs w:val="24"/>
        </w:rPr>
        <w:t xml:space="preserve">e) es una persona para la </w:t>
      </w:r>
      <w:r>
        <w:rPr>
          <w:rFonts w:ascii="Century Gothic" w:hAnsi="Century Gothic"/>
          <w:sz w:val="24"/>
          <w:szCs w:val="24"/>
        </w:rPr>
        <w:t>cual se ha introducido en el sistema</w:t>
      </w:r>
      <w:r w:rsidRPr="00CF6C34">
        <w:rPr>
          <w:rFonts w:ascii="Century Gothic" w:hAnsi="Century Gothic"/>
          <w:sz w:val="24"/>
          <w:szCs w:val="24"/>
        </w:rPr>
        <w:t xml:space="preserve"> una descripción con el fin de que se le deniegue la entrada y estancia;</w:t>
      </w:r>
    </w:p>
    <w:p w14:paraId="522B36CA" w14:textId="77777777" w:rsidR="00CF6C34" w:rsidRPr="00CF6C34" w:rsidRDefault="00CF6C34" w:rsidP="00CF6C34">
      <w:pPr>
        <w:ind w:left="284" w:right="282"/>
        <w:jc w:val="both"/>
        <w:rPr>
          <w:rFonts w:ascii="Century Gothic" w:hAnsi="Century Gothic"/>
          <w:sz w:val="24"/>
          <w:szCs w:val="24"/>
        </w:rPr>
      </w:pPr>
      <w:r w:rsidRPr="00CF6C34">
        <w:rPr>
          <w:rFonts w:ascii="Century Gothic" w:hAnsi="Century Gothic"/>
          <w:sz w:val="24"/>
          <w:szCs w:val="24"/>
        </w:rPr>
        <w:t>f) no responde a una petición de información o documentación adicionales en los plaz</w:t>
      </w:r>
      <w:r w:rsidR="00DB581E">
        <w:rPr>
          <w:rFonts w:ascii="Century Gothic" w:hAnsi="Century Gothic"/>
          <w:sz w:val="24"/>
          <w:szCs w:val="24"/>
        </w:rPr>
        <w:t>os mencionados en los apartados anteriores</w:t>
      </w:r>
      <w:r w:rsidRPr="00CF6C34">
        <w:rPr>
          <w:rFonts w:ascii="Century Gothic" w:hAnsi="Century Gothic"/>
          <w:sz w:val="24"/>
          <w:szCs w:val="24"/>
        </w:rPr>
        <w:t>;</w:t>
      </w:r>
    </w:p>
    <w:p w14:paraId="5EE1C2C4" w14:textId="77777777" w:rsidR="00CF6C34" w:rsidRPr="00CF6C34" w:rsidRDefault="00CF6C34" w:rsidP="00CF6C34">
      <w:pPr>
        <w:ind w:left="284" w:right="282"/>
        <w:jc w:val="both"/>
        <w:rPr>
          <w:rFonts w:ascii="Century Gothic" w:hAnsi="Century Gothic"/>
          <w:sz w:val="24"/>
          <w:szCs w:val="24"/>
        </w:rPr>
      </w:pPr>
      <w:r w:rsidRPr="00CF6C34">
        <w:rPr>
          <w:rFonts w:ascii="Century Gothic" w:hAnsi="Century Gothic"/>
          <w:sz w:val="24"/>
          <w:szCs w:val="24"/>
        </w:rPr>
        <w:t>g) no se presenta a una entrevista,</w:t>
      </w:r>
      <w:r w:rsidR="00DB581E">
        <w:rPr>
          <w:rFonts w:ascii="Century Gothic" w:hAnsi="Century Gothic"/>
          <w:sz w:val="24"/>
          <w:szCs w:val="24"/>
        </w:rPr>
        <w:t xml:space="preserve"> debidamente formalizada</w:t>
      </w:r>
      <w:r w:rsidRPr="00CF6C34">
        <w:rPr>
          <w:rFonts w:ascii="Century Gothic" w:hAnsi="Century Gothic"/>
          <w:sz w:val="24"/>
          <w:szCs w:val="24"/>
        </w:rPr>
        <w:t>.</w:t>
      </w:r>
    </w:p>
    <w:p w14:paraId="15F9BBD0" w14:textId="77777777" w:rsidR="00DB581E" w:rsidRPr="002A6B0F" w:rsidRDefault="00DB581E"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 xml:space="preserve">¿Por qué otro motivo podrán denegarme la autorización de viaje? </w:t>
      </w:r>
    </w:p>
    <w:p w14:paraId="28A6CF8A" w14:textId="77777777" w:rsidR="00CF6C34" w:rsidRDefault="00CF6C34" w:rsidP="00CF6C34">
      <w:pPr>
        <w:ind w:right="-1"/>
        <w:jc w:val="both"/>
        <w:rPr>
          <w:rFonts w:ascii="Century Gothic" w:hAnsi="Century Gothic"/>
          <w:sz w:val="24"/>
          <w:szCs w:val="24"/>
        </w:rPr>
      </w:pPr>
      <w:r w:rsidRPr="00CF6C34">
        <w:rPr>
          <w:rFonts w:ascii="Century Gothic" w:hAnsi="Century Gothic"/>
          <w:sz w:val="24"/>
          <w:szCs w:val="24"/>
        </w:rPr>
        <w:t>Una autorización de viaje también será denegada si, en el momento de la solicitud, existen dudas razonables e importantes acerca de la autenticidad de los datos, la fiabilidad de las declaraciones efectuadas por el solicitante, los documentos justificativos presentados por el solicitante o la veracidad de su contenido.</w:t>
      </w:r>
    </w:p>
    <w:p w14:paraId="2274A4B8" w14:textId="77777777" w:rsidR="00DB581E" w:rsidRPr="002A6B0F" w:rsidRDefault="00DB581E"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Si me conceden la autorización de viaje, ¿me la pueden anular?</w:t>
      </w:r>
    </w:p>
    <w:p w14:paraId="6FDFFA89" w14:textId="77777777" w:rsidR="00DB581E" w:rsidRDefault="00DB581E" w:rsidP="00DB581E">
      <w:pPr>
        <w:ind w:right="-1"/>
        <w:jc w:val="both"/>
        <w:rPr>
          <w:rFonts w:ascii="Century Gothic" w:hAnsi="Century Gothic"/>
          <w:sz w:val="24"/>
          <w:szCs w:val="24"/>
        </w:rPr>
      </w:pPr>
      <w:r w:rsidRPr="00DB581E">
        <w:rPr>
          <w:rFonts w:ascii="Century Gothic" w:hAnsi="Century Gothic"/>
          <w:sz w:val="24"/>
          <w:szCs w:val="24"/>
        </w:rPr>
        <w:t>Una autorización de viaje se anulará cuando sea patente</w:t>
      </w:r>
      <w:r w:rsidR="005B66D4">
        <w:rPr>
          <w:rFonts w:ascii="Century Gothic" w:hAnsi="Century Gothic"/>
          <w:sz w:val="24"/>
          <w:szCs w:val="24"/>
        </w:rPr>
        <w:t xml:space="preserve"> y se </w:t>
      </w:r>
      <w:r w:rsidR="005B66D4" w:rsidRPr="00DB581E">
        <w:rPr>
          <w:rFonts w:ascii="Century Gothic" w:hAnsi="Century Gothic"/>
          <w:sz w:val="24"/>
          <w:szCs w:val="24"/>
        </w:rPr>
        <w:t>disponga de pruebas</w:t>
      </w:r>
      <w:r w:rsidR="005B66D4">
        <w:rPr>
          <w:rFonts w:ascii="Century Gothic" w:hAnsi="Century Gothic"/>
          <w:sz w:val="24"/>
          <w:szCs w:val="24"/>
        </w:rPr>
        <w:t xml:space="preserve"> que acrediten</w:t>
      </w:r>
      <w:r w:rsidRPr="00DB581E">
        <w:rPr>
          <w:rFonts w:ascii="Century Gothic" w:hAnsi="Century Gothic"/>
          <w:sz w:val="24"/>
          <w:szCs w:val="24"/>
        </w:rPr>
        <w:t xml:space="preserve"> que las condiciones de expedición no se cumplían en el momento de </w:t>
      </w:r>
      <w:r w:rsidR="005B66D4">
        <w:rPr>
          <w:rFonts w:ascii="Century Gothic" w:hAnsi="Century Gothic"/>
          <w:sz w:val="24"/>
          <w:szCs w:val="24"/>
        </w:rPr>
        <w:t>emitirla, y se fundamentará en cualquiera de</w:t>
      </w:r>
      <w:r w:rsidRPr="00DB581E">
        <w:rPr>
          <w:rFonts w:ascii="Century Gothic" w:hAnsi="Century Gothic"/>
          <w:sz w:val="24"/>
          <w:szCs w:val="24"/>
        </w:rPr>
        <w:t xml:space="preserve"> los motivos de denegación establecidos </w:t>
      </w:r>
      <w:r>
        <w:rPr>
          <w:rFonts w:ascii="Century Gothic" w:hAnsi="Century Gothic"/>
          <w:sz w:val="24"/>
          <w:szCs w:val="24"/>
        </w:rPr>
        <w:t>anteriormente</w:t>
      </w:r>
      <w:r w:rsidRPr="00DB581E">
        <w:rPr>
          <w:rFonts w:ascii="Century Gothic" w:hAnsi="Century Gothic"/>
          <w:sz w:val="24"/>
          <w:szCs w:val="24"/>
        </w:rPr>
        <w:t>.</w:t>
      </w:r>
    </w:p>
    <w:p w14:paraId="7E9B55D9" w14:textId="77777777" w:rsidR="005B66D4" w:rsidRPr="00CF6C34" w:rsidRDefault="005B66D4" w:rsidP="005B66D4">
      <w:pPr>
        <w:ind w:right="-1"/>
        <w:jc w:val="both"/>
        <w:rPr>
          <w:rFonts w:ascii="Century Gothic" w:hAnsi="Century Gothic"/>
          <w:sz w:val="24"/>
          <w:szCs w:val="24"/>
        </w:rPr>
      </w:pPr>
      <w:r w:rsidRPr="00DB581E">
        <w:rPr>
          <w:rFonts w:ascii="Century Gothic" w:hAnsi="Century Gothic"/>
          <w:sz w:val="24"/>
          <w:szCs w:val="24"/>
        </w:rPr>
        <w:t>El agente que haya procedido a la evaluación de riesgo incluirá en el expediente de solicitud la justificación subyacente a la decisión de anular una autorización de viaje.</w:t>
      </w:r>
    </w:p>
    <w:p w14:paraId="28395E3E" w14:textId="77777777" w:rsidR="005B66D4" w:rsidRPr="002A6B0F" w:rsidRDefault="005B66D4"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Si me conceden la autorización de viaje, ¿me la pueden revocar?</w:t>
      </w:r>
    </w:p>
    <w:p w14:paraId="3BE14677" w14:textId="77777777" w:rsidR="005B66D4" w:rsidRPr="005B66D4" w:rsidRDefault="005B66D4" w:rsidP="005B66D4">
      <w:pPr>
        <w:ind w:right="-1"/>
        <w:jc w:val="both"/>
        <w:rPr>
          <w:rFonts w:ascii="Century Gothic" w:hAnsi="Century Gothic"/>
          <w:sz w:val="24"/>
          <w:szCs w:val="24"/>
        </w:rPr>
      </w:pPr>
      <w:r>
        <w:rPr>
          <w:rFonts w:ascii="Century Gothic" w:hAnsi="Century Gothic"/>
          <w:sz w:val="24"/>
          <w:szCs w:val="24"/>
        </w:rPr>
        <w:t>L</w:t>
      </w:r>
      <w:r w:rsidRPr="005B66D4">
        <w:rPr>
          <w:rFonts w:ascii="Century Gothic" w:hAnsi="Century Gothic"/>
          <w:sz w:val="24"/>
          <w:szCs w:val="24"/>
        </w:rPr>
        <w:t xml:space="preserve">a autorización de viaje se revocará cuando sea patente </w:t>
      </w:r>
      <w:r>
        <w:rPr>
          <w:rFonts w:ascii="Century Gothic" w:hAnsi="Century Gothic"/>
          <w:sz w:val="24"/>
          <w:szCs w:val="24"/>
        </w:rPr>
        <w:t xml:space="preserve">y se </w:t>
      </w:r>
      <w:r w:rsidRPr="00DB581E">
        <w:rPr>
          <w:rFonts w:ascii="Century Gothic" w:hAnsi="Century Gothic"/>
          <w:sz w:val="24"/>
          <w:szCs w:val="24"/>
        </w:rPr>
        <w:t>disponga de pruebas</w:t>
      </w:r>
      <w:r>
        <w:rPr>
          <w:rFonts w:ascii="Century Gothic" w:hAnsi="Century Gothic"/>
          <w:sz w:val="24"/>
          <w:szCs w:val="24"/>
        </w:rPr>
        <w:t xml:space="preserve"> que acrediten </w:t>
      </w:r>
      <w:r w:rsidRPr="005B66D4">
        <w:rPr>
          <w:rFonts w:ascii="Century Gothic" w:hAnsi="Century Gothic"/>
          <w:sz w:val="24"/>
          <w:szCs w:val="24"/>
        </w:rPr>
        <w:t xml:space="preserve">que han dejado de cumplirse las </w:t>
      </w:r>
      <w:r>
        <w:rPr>
          <w:rFonts w:ascii="Century Gothic" w:hAnsi="Century Gothic"/>
          <w:sz w:val="24"/>
          <w:szCs w:val="24"/>
        </w:rPr>
        <w:t xml:space="preserve">condiciones para su expedición, </w:t>
      </w:r>
      <w:r w:rsidRPr="005B66D4">
        <w:rPr>
          <w:rFonts w:ascii="Century Gothic" w:hAnsi="Century Gothic"/>
          <w:sz w:val="24"/>
          <w:szCs w:val="24"/>
        </w:rPr>
        <w:t>por uno o más de los motivos de denegación establecid</w:t>
      </w:r>
      <w:r>
        <w:rPr>
          <w:rFonts w:ascii="Century Gothic" w:hAnsi="Century Gothic"/>
          <w:sz w:val="24"/>
          <w:szCs w:val="24"/>
        </w:rPr>
        <w:t>os anteriormente</w:t>
      </w:r>
      <w:r w:rsidRPr="005B66D4">
        <w:rPr>
          <w:rFonts w:ascii="Century Gothic" w:hAnsi="Century Gothic"/>
          <w:sz w:val="24"/>
          <w:szCs w:val="24"/>
        </w:rPr>
        <w:t>.</w:t>
      </w:r>
    </w:p>
    <w:p w14:paraId="4C592A2E" w14:textId="77777777" w:rsidR="005B66D4" w:rsidRPr="005B66D4" w:rsidRDefault="005B66D4" w:rsidP="005B66D4">
      <w:pPr>
        <w:ind w:right="-1"/>
        <w:jc w:val="both"/>
        <w:rPr>
          <w:rFonts w:ascii="Century Gothic" w:hAnsi="Century Gothic"/>
          <w:sz w:val="24"/>
          <w:szCs w:val="24"/>
        </w:rPr>
      </w:pPr>
      <w:r w:rsidRPr="005B66D4">
        <w:rPr>
          <w:rFonts w:ascii="Century Gothic" w:hAnsi="Century Gothic"/>
          <w:sz w:val="24"/>
          <w:szCs w:val="24"/>
        </w:rPr>
        <w:t>El agente que haya procedido a la evaluación de riesgo incluirá en el expediente de solicitud la justificación subyacente a la decisión de revocar una autorización de viaje.</w:t>
      </w:r>
    </w:p>
    <w:p w14:paraId="13B41695" w14:textId="77777777" w:rsidR="005B66D4" w:rsidRPr="00DB581E" w:rsidRDefault="005C407E" w:rsidP="005B66D4">
      <w:pPr>
        <w:ind w:right="-1"/>
        <w:jc w:val="both"/>
        <w:rPr>
          <w:rFonts w:ascii="Century Gothic" w:hAnsi="Century Gothic"/>
          <w:sz w:val="24"/>
          <w:szCs w:val="24"/>
        </w:rPr>
      </w:pPr>
      <w:r>
        <w:rPr>
          <w:rFonts w:ascii="Century Gothic" w:hAnsi="Century Gothic"/>
          <w:sz w:val="24"/>
          <w:szCs w:val="24"/>
        </w:rPr>
        <w:lastRenderedPageBreak/>
        <w:t>L</w:t>
      </w:r>
      <w:r w:rsidR="005B66D4" w:rsidRPr="005B66D4">
        <w:rPr>
          <w:rFonts w:ascii="Century Gothic" w:hAnsi="Century Gothic"/>
          <w:sz w:val="24"/>
          <w:szCs w:val="24"/>
        </w:rPr>
        <w:t xml:space="preserve">a autorización de viaje </w:t>
      </w:r>
      <w:r>
        <w:rPr>
          <w:rFonts w:ascii="Century Gothic" w:hAnsi="Century Gothic"/>
          <w:sz w:val="24"/>
          <w:szCs w:val="24"/>
        </w:rPr>
        <w:t xml:space="preserve">también </w:t>
      </w:r>
      <w:r w:rsidR="005B66D4" w:rsidRPr="005B66D4">
        <w:rPr>
          <w:rFonts w:ascii="Century Gothic" w:hAnsi="Century Gothic"/>
          <w:sz w:val="24"/>
          <w:szCs w:val="24"/>
        </w:rPr>
        <w:t>podrá ser revocada a instancias del</w:t>
      </w:r>
      <w:r>
        <w:rPr>
          <w:rFonts w:ascii="Century Gothic" w:hAnsi="Century Gothic"/>
          <w:sz w:val="24"/>
          <w:szCs w:val="24"/>
        </w:rPr>
        <w:t xml:space="preserve"> propio</w:t>
      </w:r>
      <w:r w:rsidR="005B66D4" w:rsidRPr="005B66D4">
        <w:rPr>
          <w:rFonts w:ascii="Century Gothic" w:hAnsi="Century Gothic"/>
          <w:sz w:val="24"/>
          <w:szCs w:val="24"/>
        </w:rPr>
        <w:t xml:space="preserve"> solicitante</w:t>
      </w:r>
      <w:r>
        <w:rPr>
          <w:rFonts w:ascii="Century Gothic" w:hAnsi="Century Gothic"/>
          <w:sz w:val="24"/>
          <w:szCs w:val="24"/>
        </w:rPr>
        <w:t xml:space="preserve"> y, frente a dicha revocación, por motivos lógicos n</w:t>
      </w:r>
      <w:r w:rsidR="005B66D4" w:rsidRPr="005B66D4">
        <w:rPr>
          <w:rFonts w:ascii="Century Gothic" w:hAnsi="Century Gothic"/>
          <w:sz w:val="24"/>
          <w:szCs w:val="24"/>
        </w:rPr>
        <w:t xml:space="preserve">o </w:t>
      </w:r>
      <w:r>
        <w:rPr>
          <w:rFonts w:ascii="Century Gothic" w:hAnsi="Century Gothic"/>
          <w:sz w:val="24"/>
          <w:szCs w:val="24"/>
        </w:rPr>
        <w:t>podrá recurrirse sobre esta base</w:t>
      </w:r>
      <w:r w:rsidR="005B66D4" w:rsidRPr="005B66D4">
        <w:rPr>
          <w:rFonts w:ascii="Century Gothic" w:hAnsi="Century Gothic"/>
          <w:sz w:val="24"/>
          <w:szCs w:val="24"/>
        </w:rPr>
        <w:t xml:space="preserve">. </w:t>
      </w:r>
      <w:r>
        <w:rPr>
          <w:rFonts w:ascii="Century Gothic" w:hAnsi="Century Gothic"/>
          <w:sz w:val="24"/>
          <w:szCs w:val="24"/>
        </w:rPr>
        <w:t>En caso de que al momento de solicitar la revocación el solicitante estuviere</w:t>
      </w:r>
      <w:r w:rsidR="005B66D4" w:rsidRPr="005B66D4">
        <w:rPr>
          <w:rFonts w:ascii="Century Gothic" w:hAnsi="Century Gothic"/>
          <w:sz w:val="24"/>
          <w:szCs w:val="24"/>
        </w:rPr>
        <w:t xml:space="preserve"> presente en el territorio de un Estado </w:t>
      </w:r>
      <w:r>
        <w:rPr>
          <w:rFonts w:ascii="Century Gothic" w:hAnsi="Century Gothic"/>
          <w:sz w:val="24"/>
          <w:szCs w:val="24"/>
        </w:rPr>
        <w:t>miembro</w:t>
      </w:r>
      <w:r w:rsidR="005B66D4" w:rsidRPr="005B66D4">
        <w:rPr>
          <w:rFonts w:ascii="Century Gothic" w:hAnsi="Century Gothic"/>
          <w:sz w:val="24"/>
          <w:szCs w:val="24"/>
        </w:rPr>
        <w:t xml:space="preserve">, la revocación se hará efectiva una vez que el solicitante haya salido del territorio y a partir del momento en que se haya creado el correspondiente registro de entrada o salida en el </w:t>
      </w:r>
      <w:r>
        <w:rPr>
          <w:rFonts w:ascii="Century Gothic" w:hAnsi="Century Gothic"/>
          <w:sz w:val="24"/>
          <w:szCs w:val="24"/>
        </w:rPr>
        <w:t>sistema</w:t>
      </w:r>
      <w:r w:rsidR="005B66D4" w:rsidRPr="005B66D4">
        <w:rPr>
          <w:rFonts w:ascii="Century Gothic" w:hAnsi="Century Gothic"/>
          <w:sz w:val="24"/>
          <w:szCs w:val="24"/>
        </w:rPr>
        <w:t>.</w:t>
      </w:r>
      <w:r>
        <w:rPr>
          <w:rFonts w:ascii="Century Gothic" w:hAnsi="Century Gothic"/>
          <w:sz w:val="24"/>
          <w:szCs w:val="24"/>
        </w:rPr>
        <w:t xml:space="preserve"> </w:t>
      </w:r>
    </w:p>
    <w:p w14:paraId="7ED30CDF" w14:textId="77777777" w:rsidR="005B66D4" w:rsidRPr="002A6B0F" w:rsidRDefault="005B66D4"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 xml:space="preserve">¿Qué puedo hacer en caso de denegación, anulación o revocación de la solicitud de viaje? </w:t>
      </w:r>
    </w:p>
    <w:p w14:paraId="01A1B071" w14:textId="77777777" w:rsidR="00DB581E" w:rsidRPr="00DB581E" w:rsidRDefault="00DB581E" w:rsidP="00DB581E">
      <w:pPr>
        <w:ind w:right="-1"/>
        <w:jc w:val="both"/>
        <w:rPr>
          <w:rFonts w:ascii="Century Gothic" w:hAnsi="Century Gothic"/>
          <w:sz w:val="24"/>
          <w:szCs w:val="24"/>
        </w:rPr>
      </w:pPr>
      <w:r w:rsidRPr="00DB581E">
        <w:rPr>
          <w:rFonts w:ascii="Century Gothic" w:hAnsi="Century Gothic"/>
          <w:sz w:val="24"/>
          <w:szCs w:val="24"/>
        </w:rPr>
        <w:t xml:space="preserve">Una persona cuya autorización de viaje haya sido </w:t>
      </w:r>
      <w:r w:rsidR="005B66D4">
        <w:rPr>
          <w:rFonts w:ascii="Century Gothic" w:hAnsi="Century Gothic"/>
          <w:sz w:val="24"/>
          <w:szCs w:val="24"/>
        </w:rPr>
        <w:t xml:space="preserve">denegada, </w:t>
      </w:r>
      <w:r w:rsidRPr="00DB581E">
        <w:rPr>
          <w:rFonts w:ascii="Century Gothic" w:hAnsi="Century Gothic"/>
          <w:sz w:val="24"/>
          <w:szCs w:val="24"/>
        </w:rPr>
        <w:t>anulada</w:t>
      </w:r>
      <w:r w:rsidR="005B66D4">
        <w:rPr>
          <w:rFonts w:ascii="Century Gothic" w:hAnsi="Century Gothic"/>
          <w:sz w:val="24"/>
          <w:szCs w:val="24"/>
        </w:rPr>
        <w:t xml:space="preserve"> o revocada</w:t>
      </w:r>
      <w:r w:rsidRPr="00DB581E">
        <w:rPr>
          <w:rFonts w:ascii="Century Gothic" w:hAnsi="Century Gothic"/>
          <w:sz w:val="24"/>
          <w:szCs w:val="24"/>
        </w:rPr>
        <w:t xml:space="preserve"> tendrá derecho de recurso. Los recursos se interpondrán en el Estado miembro que haya adoptado la decisión de conformidad con el Derecho nacional de dicho Estado miembro. La unidad nacional del SEIAV del Estado miembro responsable facilitará a los solicitantes información sobre el procedimiento de recurso. La información se facilitará en una de las lenguas oficiales de los países </w:t>
      </w:r>
      <w:r w:rsidR="005B66D4">
        <w:rPr>
          <w:rFonts w:ascii="Century Gothic" w:hAnsi="Century Gothic"/>
          <w:sz w:val="24"/>
          <w:szCs w:val="24"/>
        </w:rPr>
        <w:t>que no requieren visado</w:t>
      </w:r>
      <w:r w:rsidRPr="00DB581E">
        <w:rPr>
          <w:rFonts w:ascii="Century Gothic" w:hAnsi="Century Gothic"/>
          <w:sz w:val="24"/>
          <w:szCs w:val="24"/>
        </w:rPr>
        <w:t>.</w:t>
      </w:r>
    </w:p>
    <w:p w14:paraId="32FA820B" w14:textId="77777777" w:rsidR="00D808A1" w:rsidRPr="002A6B0F" w:rsidRDefault="00D808A1" w:rsidP="002A6B0F">
      <w:pPr>
        <w:rPr>
          <w:rFonts w:ascii="Century Gothic" w:hAnsi="Century Gothic" w:cs="Arial"/>
          <w:b/>
          <w:color w:val="00B0F0"/>
          <w:sz w:val="24"/>
          <w:szCs w:val="24"/>
          <w:lang w:val="es-ES"/>
        </w:rPr>
      </w:pPr>
      <w:r w:rsidRPr="002A6B0F">
        <w:rPr>
          <w:rFonts w:ascii="Century Gothic" w:hAnsi="Century Gothic" w:cs="Arial"/>
          <w:b/>
          <w:color w:val="00B0F0"/>
          <w:sz w:val="24"/>
          <w:szCs w:val="24"/>
          <w:lang w:val="es-ES"/>
        </w:rPr>
        <w:t>¿</w:t>
      </w:r>
      <w:r w:rsidR="00CB111F" w:rsidRPr="002A6B0F">
        <w:rPr>
          <w:rFonts w:ascii="Century Gothic" w:hAnsi="Century Gothic" w:cs="Arial"/>
          <w:b/>
          <w:color w:val="00B0F0"/>
          <w:sz w:val="24"/>
          <w:szCs w:val="24"/>
          <w:lang w:val="es-ES"/>
        </w:rPr>
        <w:t>Es prorrogable la autorización de viaje</w:t>
      </w:r>
      <w:r w:rsidRPr="002A6B0F">
        <w:rPr>
          <w:rFonts w:ascii="Century Gothic" w:hAnsi="Century Gothic" w:cs="Arial"/>
          <w:b/>
          <w:color w:val="00B0F0"/>
          <w:sz w:val="24"/>
          <w:szCs w:val="24"/>
          <w:lang w:val="es-ES"/>
        </w:rPr>
        <w:t>?</w:t>
      </w:r>
    </w:p>
    <w:p w14:paraId="4F5BB32B" w14:textId="77777777" w:rsidR="00D808A1" w:rsidRDefault="00D808A1" w:rsidP="00D808A1">
      <w:pPr>
        <w:jc w:val="both"/>
        <w:rPr>
          <w:rFonts w:ascii="Century Gothic" w:hAnsi="Century Gothic"/>
          <w:sz w:val="24"/>
          <w:szCs w:val="24"/>
        </w:rPr>
      </w:pPr>
      <w:r w:rsidRPr="00D808A1">
        <w:rPr>
          <w:rFonts w:ascii="Century Gothic" w:hAnsi="Century Gothic"/>
          <w:sz w:val="24"/>
          <w:szCs w:val="24"/>
        </w:rPr>
        <w:t xml:space="preserve">Los </w:t>
      </w:r>
      <w:r>
        <w:rPr>
          <w:rFonts w:ascii="Century Gothic" w:hAnsi="Century Gothic"/>
          <w:sz w:val="24"/>
          <w:szCs w:val="24"/>
        </w:rPr>
        <w:t xml:space="preserve">ciudadanos que cuenten con </w:t>
      </w:r>
      <w:r w:rsidRPr="00D808A1">
        <w:rPr>
          <w:rFonts w:ascii="Century Gothic" w:hAnsi="Century Gothic"/>
          <w:sz w:val="24"/>
          <w:szCs w:val="24"/>
        </w:rPr>
        <w:t xml:space="preserve">una autorización de viaje podrán presentar una solicitud para obtener una nueva autorización de </w:t>
      </w:r>
      <w:r>
        <w:rPr>
          <w:rFonts w:ascii="Century Gothic" w:hAnsi="Century Gothic"/>
          <w:sz w:val="24"/>
          <w:szCs w:val="24"/>
        </w:rPr>
        <w:t xml:space="preserve">viaje a partir de ciento veinte </w:t>
      </w:r>
      <w:r w:rsidRPr="00D808A1">
        <w:rPr>
          <w:rFonts w:ascii="Century Gothic" w:hAnsi="Century Gothic"/>
          <w:sz w:val="24"/>
          <w:szCs w:val="24"/>
        </w:rPr>
        <w:t>días antes de la expiración de la autorización de viaje.</w:t>
      </w:r>
    </w:p>
    <w:p w14:paraId="0BF54F6E" w14:textId="77777777" w:rsidR="00D808A1" w:rsidRDefault="00A63C89" w:rsidP="00D808A1">
      <w:pPr>
        <w:jc w:val="both"/>
        <w:rPr>
          <w:rFonts w:ascii="Century Gothic" w:hAnsi="Century Gothic"/>
          <w:sz w:val="24"/>
          <w:szCs w:val="24"/>
        </w:rPr>
      </w:pPr>
      <w:r>
        <w:rPr>
          <w:rFonts w:ascii="Century Gothic" w:hAnsi="Century Gothic"/>
          <w:sz w:val="24"/>
          <w:szCs w:val="24"/>
        </w:rPr>
        <w:t>Conforme se acerque la fecha de vencimiento de la autorización de viaje inicialmente concedida, es decir, c</w:t>
      </w:r>
      <w:r w:rsidR="00D808A1" w:rsidRPr="00D808A1">
        <w:rPr>
          <w:rFonts w:ascii="Century Gothic" w:hAnsi="Century Gothic"/>
          <w:sz w:val="24"/>
          <w:szCs w:val="24"/>
        </w:rPr>
        <w:t>iento veinte días antes de la expira</w:t>
      </w:r>
      <w:r>
        <w:rPr>
          <w:rFonts w:ascii="Century Gothic" w:hAnsi="Century Gothic"/>
          <w:sz w:val="24"/>
          <w:szCs w:val="24"/>
        </w:rPr>
        <w:t>ción</w:t>
      </w:r>
      <w:r w:rsidR="00D808A1" w:rsidRPr="00D808A1">
        <w:rPr>
          <w:rFonts w:ascii="Century Gothic" w:hAnsi="Century Gothic"/>
          <w:sz w:val="24"/>
          <w:szCs w:val="24"/>
        </w:rPr>
        <w:t>, el sistema central del SEIAV informará automáticamente al titular de la autorizació</w:t>
      </w:r>
      <w:r>
        <w:rPr>
          <w:rFonts w:ascii="Century Gothic" w:hAnsi="Century Gothic"/>
          <w:sz w:val="24"/>
          <w:szCs w:val="24"/>
        </w:rPr>
        <w:t>n</w:t>
      </w:r>
      <w:r w:rsidR="00D808A1" w:rsidRPr="00D808A1">
        <w:rPr>
          <w:rFonts w:ascii="Century Gothic" w:hAnsi="Century Gothic"/>
          <w:sz w:val="24"/>
          <w:szCs w:val="24"/>
        </w:rPr>
        <w:t xml:space="preserve"> a través del servicio d</w:t>
      </w:r>
      <w:r w:rsidR="00833578">
        <w:rPr>
          <w:rFonts w:ascii="Century Gothic" w:hAnsi="Century Gothic"/>
          <w:sz w:val="24"/>
          <w:szCs w:val="24"/>
        </w:rPr>
        <w:t>e correo electrónico facilitado</w:t>
      </w:r>
      <w:r w:rsidR="00833578" w:rsidRPr="00D808A1">
        <w:rPr>
          <w:rFonts w:ascii="Century Gothic" w:hAnsi="Century Gothic"/>
          <w:sz w:val="24"/>
          <w:szCs w:val="24"/>
        </w:rPr>
        <w:t xml:space="preserve"> por el solicitante en el formulario de solicitud </w:t>
      </w:r>
      <w:r w:rsidR="00833578">
        <w:rPr>
          <w:rFonts w:ascii="Century Gothic" w:hAnsi="Century Gothic"/>
          <w:sz w:val="24"/>
          <w:szCs w:val="24"/>
        </w:rPr>
        <w:t xml:space="preserve">acerca de: </w:t>
      </w:r>
      <w:r w:rsidR="00D808A1" w:rsidRPr="00D808A1">
        <w:rPr>
          <w:rFonts w:ascii="Century Gothic" w:hAnsi="Century Gothic"/>
          <w:sz w:val="24"/>
          <w:szCs w:val="24"/>
        </w:rPr>
        <w:t>la fecha de expiraci</w:t>
      </w:r>
      <w:r w:rsidR="00833578">
        <w:rPr>
          <w:rFonts w:ascii="Century Gothic" w:hAnsi="Century Gothic"/>
          <w:sz w:val="24"/>
          <w:szCs w:val="24"/>
        </w:rPr>
        <w:t xml:space="preserve">ón de la autorización de viaje; </w:t>
      </w:r>
      <w:r w:rsidR="00D808A1" w:rsidRPr="00D808A1">
        <w:rPr>
          <w:rFonts w:ascii="Century Gothic" w:hAnsi="Century Gothic"/>
          <w:sz w:val="24"/>
          <w:szCs w:val="24"/>
        </w:rPr>
        <w:t>la posibilidad de presentar una solicitud para obtener u</w:t>
      </w:r>
      <w:r w:rsidR="00833578">
        <w:rPr>
          <w:rFonts w:ascii="Century Gothic" w:hAnsi="Century Gothic"/>
          <w:sz w:val="24"/>
          <w:szCs w:val="24"/>
        </w:rPr>
        <w:t xml:space="preserve">na nueva autorización de viaje y; </w:t>
      </w:r>
      <w:r w:rsidR="00D808A1" w:rsidRPr="00D808A1">
        <w:rPr>
          <w:rFonts w:ascii="Century Gothic" w:hAnsi="Century Gothic"/>
          <w:sz w:val="24"/>
          <w:szCs w:val="24"/>
        </w:rPr>
        <w:t>la obligación de estar en posesión de una autorización de viaje válida que cubra la totalidad del período de estancia de corta duración en el territorio de los Estados miembros</w:t>
      </w:r>
      <w:r w:rsidR="00833578">
        <w:rPr>
          <w:rFonts w:ascii="Century Gothic" w:hAnsi="Century Gothic"/>
          <w:sz w:val="24"/>
          <w:szCs w:val="24"/>
        </w:rPr>
        <w:t xml:space="preserve"> (Art. 15.2 del Reglamento (UE) 2018/1240)</w:t>
      </w:r>
      <w:r w:rsidR="00D808A1" w:rsidRPr="00D808A1">
        <w:rPr>
          <w:rFonts w:ascii="Century Gothic" w:hAnsi="Century Gothic"/>
          <w:sz w:val="24"/>
          <w:szCs w:val="24"/>
        </w:rPr>
        <w:t>.</w:t>
      </w:r>
      <w:r w:rsidR="00833578">
        <w:rPr>
          <w:rFonts w:ascii="Century Gothic" w:hAnsi="Century Gothic"/>
          <w:sz w:val="24"/>
          <w:szCs w:val="24"/>
        </w:rPr>
        <w:t xml:space="preserve"> </w:t>
      </w:r>
    </w:p>
    <w:p w14:paraId="5CF4DFD0" w14:textId="77777777" w:rsidR="00FC72A5" w:rsidRDefault="00FC72A5" w:rsidP="002A6B0F">
      <w:pPr>
        <w:rPr>
          <w:rFonts w:ascii="Century Gothic" w:hAnsi="Century Gothic" w:cs="Arial"/>
          <w:b/>
          <w:color w:val="00B0F0"/>
          <w:sz w:val="24"/>
          <w:szCs w:val="24"/>
        </w:rPr>
      </w:pPr>
    </w:p>
    <w:p w14:paraId="393B18E3" w14:textId="77777777" w:rsidR="002A6B0F" w:rsidRDefault="00FC72A5" w:rsidP="002A6B0F">
      <w:pPr>
        <w:rPr>
          <w:rFonts w:ascii="Century Gothic" w:hAnsi="Century Gothic" w:cs="Arial"/>
          <w:b/>
          <w:color w:val="00B0F0"/>
          <w:sz w:val="24"/>
          <w:szCs w:val="24"/>
        </w:rPr>
      </w:pPr>
      <w:r>
        <w:rPr>
          <w:rFonts w:ascii="Century Gothic" w:hAnsi="Century Gothic" w:cs="Arial"/>
          <w:b/>
          <w:color w:val="00B0F0"/>
          <w:sz w:val="24"/>
          <w:szCs w:val="24"/>
        </w:rPr>
        <w:t>2</w:t>
      </w:r>
      <w:r w:rsidR="002A6B0F">
        <w:rPr>
          <w:rFonts w:ascii="Century Gothic" w:hAnsi="Century Gothic" w:cs="Arial"/>
          <w:b/>
          <w:color w:val="00B0F0"/>
          <w:sz w:val="24"/>
          <w:szCs w:val="24"/>
        </w:rPr>
        <w:t>. ENLACES DE INTERÉS</w:t>
      </w:r>
    </w:p>
    <w:p w14:paraId="2B368CA4" w14:textId="77777777" w:rsidR="002A6B0F" w:rsidRDefault="00913FAE" w:rsidP="002A6B0F">
      <w:pPr>
        <w:rPr>
          <w:rFonts w:ascii="Century Gothic" w:hAnsi="Century Gothic" w:cs="Arial"/>
          <w:b/>
          <w:color w:val="00B0F0"/>
          <w:sz w:val="24"/>
          <w:szCs w:val="24"/>
        </w:rPr>
      </w:pPr>
      <w:hyperlink r:id="rId9" w:history="1">
        <w:r w:rsidR="00FC72A5" w:rsidRPr="00AC2A5A">
          <w:rPr>
            <w:rStyle w:val="Hipervnculo"/>
            <w:rFonts w:ascii="Century Gothic" w:hAnsi="Century Gothic" w:cs="Arial"/>
            <w:b/>
            <w:sz w:val="24"/>
            <w:szCs w:val="24"/>
          </w:rPr>
          <w:t>https://eur-lex.europa.eu/ES/legal-content/summary/the-european-travel-information-and-authorisation-system-etias.html</w:t>
        </w:r>
      </w:hyperlink>
      <w:r w:rsidR="00FC72A5">
        <w:rPr>
          <w:rFonts w:ascii="Century Gothic" w:hAnsi="Century Gothic" w:cs="Arial"/>
          <w:b/>
          <w:color w:val="00B0F0"/>
          <w:sz w:val="24"/>
          <w:szCs w:val="24"/>
        </w:rPr>
        <w:t xml:space="preserve"> </w:t>
      </w:r>
    </w:p>
    <w:p w14:paraId="66BE30B0" w14:textId="77777777" w:rsidR="00FC72A5" w:rsidRDefault="00FC72A5" w:rsidP="002A6B0F">
      <w:pPr>
        <w:rPr>
          <w:rFonts w:ascii="Century Gothic" w:hAnsi="Century Gothic" w:cs="Arial"/>
          <w:b/>
          <w:color w:val="00B0F0"/>
          <w:sz w:val="24"/>
          <w:szCs w:val="24"/>
        </w:rPr>
      </w:pPr>
    </w:p>
    <w:p w14:paraId="28FBF106" w14:textId="77777777" w:rsidR="00913FAE" w:rsidRDefault="00913FAE" w:rsidP="002A6B0F">
      <w:pPr>
        <w:rPr>
          <w:rFonts w:ascii="Century Gothic" w:hAnsi="Century Gothic" w:cs="Arial"/>
          <w:b/>
          <w:color w:val="00B0F0"/>
          <w:sz w:val="24"/>
          <w:szCs w:val="24"/>
        </w:rPr>
      </w:pPr>
    </w:p>
    <w:p w14:paraId="295ECA39" w14:textId="77777777" w:rsidR="002A6B0F" w:rsidRDefault="00FC72A5" w:rsidP="002A6B0F">
      <w:pPr>
        <w:rPr>
          <w:rFonts w:ascii="Century Gothic" w:hAnsi="Century Gothic" w:cs="Arial"/>
          <w:b/>
          <w:color w:val="00B0F0"/>
          <w:sz w:val="24"/>
          <w:szCs w:val="24"/>
        </w:rPr>
      </w:pPr>
      <w:r>
        <w:rPr>
          <w:rFonts w:ascii="Century Gothic" w:hAnsi="Century Gothic" w:cs="Arial"/>
          <w:b/>
          <w:color w:val="00B0F0"/>
          <w:sz w:val="24"/>
          <w:szCs w:val="24"/>
        </w:rPr>
        <w:lastRenderedPageBreak/>
        <w:t>3</w:t>
      </w:r>
      <w:r w:rsidR="002A6B0F">
        <w:rPr>
          <w:rFonts w:ascii="Century Gothic" w:hAnsi="Century Gothic" w:cs="Arial"/>
          <w:b/>
          <w:color w:val="00B0F0"/>
          <w:sz w:val="24"/>
          <w:szCs w:val="24"/>
        </w:rPr>
        <w:t>. LEGISLACIÓN DE REFERENCIA</w:t>
      </w:r>
    </w:p>
    <w:p w14:paraId="3480B0F8" w14:textId="77777777" w:rsidR="00DB185D" w:rsidRDefault="00FC72A5" w:rsidP="00D8658F">
      <w:pPr>
        <w:jc w:val="both"/>
        <w:rPr>
          <w:rFonts w:ascii="Century Gothic" w:hAnsi="Century Gothic"/>
          <w:sz w:val="24"/>
          <w:szCs w:val="24"/>
        </w:rPr>
      </w:pPr>
      <w:r w:rsidRPr="00FC72A5">
        <w:rPr>
          <w:rFonts w:ascii="Century Gothic" w:hAnsi="Century Gothic" w:cs="Arial"/>
          <w:sz w:val="24"/>
          <w:szCs w:val="24"/>
        </w:rPr>
        <w:t>Reglamento (UE) 2018/1240, del Parlamento Europeo y del Consejo de 12 de septiembre de 2018, por el que se establece un Sistema Europeo de Información y Autorización de Viajes</w:t>
      </w:r>
    </w:p>
    <w:p w14:paraId="4811DFC7" w14:textId="77777777" w:rsidR="002A6B0F" w:rsidRDefault="002A6B0F" w:rsidP="00D8658F">
      <w:pPr>
        <w:jc w:val="both"/>
        <w:rPr>
          <w:rFonts w:ascii="Century Gothic" w:hAnsi="Century Gothic"/>
          <w:sz w:val="24"/>
          <w:szCs w:val="24"/>
        </w:rPr>
      </w:pPr>
    </w:p>
    <w:p w14:paraId="70C2AC48" w14:textId="77777777" w:rsidR="002A6B0F" w:rsidRPr="00FC72A5" w:rsidRDefault="002A6B0F" w:rsidP="002A6B0F">
      <w:pPr>
        <w:rPr>
          <w:rFonts w:ascii="Century Gothic" w:hAnsi="Century Gothic"/>
          <w:sz w:val="16"/>
          <w:szCs w:val="16"/>
        </w:rPr>
      </w:pPr>
      <w:r w:rsidRPr="00FC72A5">
        <w:rPr>
          <w:rFonts w:ascii="Century Gothic" w:eastAsia="Times New Roman" w:hAnsi="Century Gothic"/>
          <w:i/>
          <w:iCs/>
          <w:color w:val="535353"/>
          <w:sz w:val="16"/>
          <w:szCs w:val="16"/>
          <w:lang w:eastAsia="es-ES"/>
        </w:rPr>
        <w:t xml:space="preserve">Advertencia legal: la información contenida en esta guía tiene carácter meramente informativo, sin que generen derechos, expectativas ni responsabilidades de ningún tipo para la Excma. </w:t>
      </w:r>
      <w:r w:rsidRPr="00FC72A5">
        <w:rPr>
          <w:rFonts w:ascii="Century Gothic" w:eastAsia="Times New Roman" w:hAnsi="Century Gothic"/>
          <w:i/>
          <w:iCs/>
          <w:color w:val="535353"/>
          <w:sz w:val="16"/>
          <w:szCs w:val="16"/>
          <w:lang w:val="en" w:eastAsia="es-ES"/>
        </w:rPr>
        <w:t>Diputación de Alicante.</w:t>
      </w:r>
    </w:p>
    <w:p w14:paraId="775841EF" w14:textId="77777777" w:rsidR="002A6B0F" w:rsidRPr="00FC72A5" w:rsidRDefault="002A6B0F" w:rsidP="002A6B0F">
      <w:pPr>
        <w:jc w:val="right"/>
        <w:rPr>
          <w:rFonts w:ascii="Century Gothic" w:hAnsi="Century Gothic" w:cs="Arial"/>
          <w:b/>
          <w:color w:val="00B0F0"/>
          <w:sz w:val="20"/>
          <w:szCs w:val="20"/>
        </w:rPr>
      </w:pPr>
      <w:r w:rsidRPr="00FC72A5">
        <w:rPr>
          <w:rFonts w:ascii="Century Gothic" w:hAnsi="Century Gothic" w:cs="Arial"/>
          <w:b/>
          <w:color w:val="000000"/>
          <w:sz w:val="20"/>
          <w:szCs w:val="20"/>
        </w:rPr>
        <w:t>Actualizado: noviembre 2023</w:t>
      </w:r>
    </w:p>
    <w:p w14:paraId="0FE670BA" w14:textId="77777777" w:rsidR="002A6B0F" w:rsidRDefault="002A6B0F" w:rsidP="00D8658F">
      <w:pPr>
        <w:jc w:val="both"/>
        <w:rPr>
          <w:rFonts w:ascii="Century Gothic" w:hAnsi="Century Gothic"/>
          <w:sz w:val="24"/>
          <w:szCs w:val="24"/>
        </w:rPr>
      </w:pPr>
    </w:p>
    <w:sectPr w:rsidR="002A6B0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7E23" w14:textId="77777777" w:rsidR="00913FAE" w:rsidRDefault="00913FAE" w:rsidP="00913FAE">
      <w:pPr>
        <w:spacing w:after="0" w:line="240" w:lineRule="auto"/>
      </w:pPr>
      <w:r>
        <w:separator/>
      </w:r>
    </w:p>
  </w:endnote>
  <w:endnote w:type="continuationSeparator" w:id="0">
    <w:p w14:paraId="28BA6852" w14:textId="77777777" w:rsidR="00913FAE" w:rsidRDefault="00913FAE" w:rsidP="0091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FACE3" w14:textId="77777777" w:rsidR="00913FAE" w:rsidRDefault="00913FAE" w:rsidP="00913FAE">
      <w:pPr>
        <w:spacing w:after="0" w:line="240" w:lineRule="auto"/>
      </w:pPr>
      <w:r>
        <w:separator/>
      </w:r>
    </w:p>
  </w:footnote>
  <w:footnote w:type="continuationSeparator" w:id="0">
    <w:p w14:paraId="33E00B92" w14:textId="77777777" w:rsidR="00913FAE" w:rsidRDefault="00913FAE" w:rsidP="00913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6D46" w14:textId="593979B9" w:rsidR="00913FAE" w:rsidRDefault="00913FAE" w:rsidP="00913FAE">
    <w:pPr>
      <w:pStyle w:val="Encabezado"/>
      <w:tabs>
        <w:tab w:val="clear" w:pos="4252"/>
      </w:tabs>
    </w:pPr>
    <w:r>
      <w:rPr>
        <w:noProof/>
      </w:rPr>
      <mc:AlternateContent>
        <mc:Choice Requires="wps">
          <w:drawing>
            <wp:anchor distT="45720" distB="45720" distL="114300" distR="114300" simplePos="0" relativeHeight="251660288" behindDoc="1" locked="0" layoutInCell="1" allowOverlap="1" wp14:anchorId="67419BD7" wp14:editId="5E61DDDD">
              <wp:simplePos x="0" y="0"/>
              <wp:positionH relativeFrom="margin">
                <wp:align>left</wp:align>
              </wp:positionH>
              <wp:positionV relativeFrom="paragraph">
                <wp:posOffset>-96611</wp:posOffset>
              </wp:positionV>
              <wp:extent cx="3324225" cy="1404620"/>
              <wp:effectExtent l="0" t="0" r="0" b="0"/>
              <wp:wrapNone/>
              <wp:docPr id="18561413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04620"/>
                      </a:xfrm>
                      <a:prstGeom prst="rect">
                        <a:avLst/>
                      </a:prstGeom>
                      <a:noFill/>
                      <a:ln w="9525">
                        <a:noFill/>
                        <a:miter lim="800000"/>
                        <a:headEnd/>
                        <a:tailEnd/>
                      </a:ln>
                    </wps:spPr>
                    <wps:txbx>
                      <w:txbxContent>
                        <w:p w14:paraId="56EF81BD" w14:textId="77777777" w:rsidR="00913FAE" w:rsidRPr="00913FAE" w:rsidRDefault="00913FAE" w:rsidP="00913FAE">
                          <w:pPr>
                            <w:rPr>
                              <w:rFonts w:ascii="Century Gothic" w:hAnsi="Century Gothic" w:cs="Arial"/>
                              <w:b/>
                              <w:sz w:val="20"/>
                              <w:szCs w:val="20"/>
                              <w:lang w:val="es-ES"/>
                            </w:rPr>
                          </w:pPr>
                          <w:r w:rsidRPr="00913FAE">
                            <w:rPr>
                              <w:rFonts w:ascii="Century Gothic" w:hAnsi="Century Gothic" w:cs="Arial"/>
                              <w:b/>
                              <w:sz w:val="20"/>
                              <w:szCs w:val="20"/>
                              <w:lang w:val="es-ES"/>
                            </w:rPr>
                            <w:t>SISTEMA EUROPEO DE INFORMACIÓN Y AUTORIZACIÓN DE VIAJES (SEIAV)</w:t>
                          </w:r>
                        </w:p>
                        <w:p w14:paraId="35E4CBB1" w14:textId="5089F101" w:rsidR="00913FAE" w:rsidRPr="00913FAE" w:rsidRDefault="00913FAE" w:rsidP="00913FAE">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419BD7" id="_x0000_t202" coordsize="21600,21600" o:spt="202" path="m,l,21600r21600,l21600,xe">
              <v:stroke joinstyle="miter"/>
              <v:path gradientshapeok="t" o:connecttype="rect"/>
            </v:shapetype>
            <v:shape id="_x0000_s1027" type="#_x0000_t202" style="position:absolute;margin-left:0;margin-top:-7.6pt;width:261.75pt;height:110.6pt;z-index:-2516561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" filled="f" stroked="f">
              <v:textbox style="mso-fit-shape-to-text:t">
                <w:txbxContent>
                  <w:p w14:paraId="56EF81BD" w14:textId="77777777" w:rsidR="00913FAE" w:rsidRPr="00913FAE" w:rsidRDefault="00913FAE" w:rsidP="00913FAE">
                    <w:pPr>
                      <w:rPr>
                        <w:rFonts w:ascii="Century Gothic" w:hAnsi="Century Gothic" w:cs="Arial"/>
                        <w:b/>
                        <w:sz w:val="20"/>
                        <w:szCs w:val="20"/>
                        <w:lang w:val="es-ES"/>
                      </w:rPr>
                    </w:pPr>
                    <w:r w:rsidRPr="00913FAE">
                      <w:rPr>
                        <w:rFonts w:ascii="Century Gothic" w:hAnsi="Century Gothic" w:cs="Arial"/>
                        <w:b/>
                        <w:sz w:val="20"/>
                        <w:szCs w:val="20"/>
                        <w:lang w:val="es-ES"/>
                      </w:rPr>
                      <w:t>SISTEMA EUROPEO DE INFORMACIÓN Y AUTORIZACIÓN DE VIAJES (SEIAV)</w:t>
                    </w:r>
                  </w:p>
                  <w:p w14:paraId="35E4CBB1" w14:textId="5089F101" w:rsidR="00913FAE" w:rsidRPr="00913FAE" w:rsidRDefault="00913FAE" w:rsidP="00913FAE">
                    <w:pPr>
                      <w:rPr>
                        <w:sz w:val="20"/>
                        <w:szCs w:val="20"/>
                      </w:rPr>
                    </w:pPr>
                  </w:p>
                </w:txbxContent>
              </v:textbox>
              <w10:wrap anchorx="margin"/>
            </v:shape>
          </w:pict>
        </mc:Fallback>
      </mc:AlternateContent>
    </w:r>
    <w:r>
      <w:rPr>
        <w:noProof/>
      </w:rPr>
      <w:drawing>
        <wp:anchor distT="0" distB="0" distL="114300" distR="114300" simplePos="0" relativeHeight="251659264" behindDoc="1" locked="0" layoutInCell="1" allowOverlap="1" wp14:anchorId="3A1D1EA6" wp14:editId="0A2DA8D7">
          <wp:simplePos x="0" y="0"/>
          <wp:positionH relativeFrom="margin">
            <wp:align>right</wp:align>
          </wp:positionH>
          <wp:positionV relativeFrom="paragraph">
            <wp:posOffset>-150766</wp:posOffset>
          </wp:positionV>
          <wp:extent cx="940435" cy="347854"/>
          <wp:effectExtent l="0" t="0" r="0" b="0"/>
          <wp:wrapNone/>
          <wp:docPr id="1986506043"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06043"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954403" cy="35302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14B2EE1D" wp14:editId="35AEDFAB">
              <wp:simplePos x="0" y="0"/>
              <wp:positionH relativeFrom="column">
                <wp:posOffset>43270</wp:posOffset>
              </wp:positionH>
              <wp:positionV relativeFrom="paragraph">
                <wp:posOffset>295003</wp:posOffset>
              </wp:positionV>
              <wp:extent cx="5538651" cy="0"/>
              <wp:effectExtent l="0" t="0" r="0" b="0"/>
              <wp:wrapNone/>
              <wp:docPr id="1987735231" name="Conector recto 5"/>
              <wp:cNvGraphicFramePr/>
              <a:graphic xmlns:a="http://schemas.openxmlformats.org/drawingml/2006/main">
                <a:graphicData uri="http://schemas.microsoft.com/office/word/2010/wordprocessingShape">
                  <wps:wsp>
                    <wps:cNvCnPr/>
                    <wps:spPr>
                      <a:xfrm>
                        <a:off x="0" y="0"/>
                        <a:ext cx="55386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8D9826" id="Conector recto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pt,23.25pt" to="43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" strokecolor="black [3200]" strokeweight=".5pt">
              <v:stroke joinstyle="miter"/>
            </v:line>
          </w:pict>
        </mc:Fallback>
      </mc:AlternateContent>
    </w:r>
    <w:r>
      <w:tab/>
    </w:r>
  </w:p>
  <w:p w14:paraId="14246C54" w14:textId="77777777" w:rsidR="00913FAE" w:rsidRDefault="00913F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A70BC"/>
    <w:multiLevelType w:val="multilevel"/>
    <w:tmpl w:val="0C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0BC52EC0"/>
    <w:multiLevelType w:val="hybridMultilevel"/>
    <w:tmpl w:val="1434583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DBC6477"/>
    <w:multiLevelType w:val="hybridMultilevel"/>
    <w:tmpl w:val="7A5C9016"/>
    <w:lvl w:ilvl="0" w:tplc="3BD008B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1142794">
    <w:abstractNumId w:val="2"/>
  </w:num>
  <w:num w:numId="2" w16cid:durableId="976297350">
    <w:abstractNumId w:val="1"/>
  </w:num>
  <w:num w:numId="3" w16cid:durableId="507061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FA"/>
    <w:rsid w:val="00107DFA"/>
    <w:rsid w:val="00135E0D"/>
    <w:rsid w:val="001815AC"/>
    <w:rsid w:val="00283663"/>
    <w:rsid w:val="002A6B0F"/>
    <w:rsid w:val="002C0367"/>
    <w:rsid w:val="00397AE9"/>
    <w:rsid w:val="003E31B9"/>
    <w:rsid w:val="0040234A"/>
    <w:rsid w:val="00426D20"/>
    <w:rsid w:val="004306C6"/>
    <w:rsid w:val="0043276A"/>
    <w:rsid w:val="00441ADC"/>
    <w:rsid w:val="004B2070"/>
    <w:rsid w:val="00533948"/>
    <w:rsid w:val="0057495A"/>
    <w:rsid w:val="005B66D4"/>
    <w:rsid w:val="005C407E"/>
    <w:rsid w:val="00647443"/>
    <w:rsid w:val="00655B67"/>
    <w:rsid w:val="0067087B"/>
    <w:rsid w:val="006A1DE6"/>
    <w:rsid w:val="00747C8B"/>
    <w:rsid w:val="00821B1E"/>
    <w:rsid w:val="00833578"/>
    <w:rsid w:val="008C49E3"/>
    <w:rsid w:val="008F1181"/>
    <w:rsid w:val="00913FAE"/>
    <w:rsid w:val="00A63C89"/>
    <w:rsid w:val="00B071C9"/>
    <w:rsid w:val="00B539C3"/>
    <w:rsid w:val="00B75A98"/>
    <w:rsid w:val="00BF1AE7"/>
    <w:rsid w:val="00C44DFE"/>
    <w:rsid w:val="00CB111F"/>
    <w:rsid w:val="00CC1502"/>
    <w:rsid w:val="00CF6C34"/>
    <w:rsid w:val="00D21D00"/>
    <w:rsid w:val="00D63B21"/>
    <w:rsid w:val="00D808A1"/>
    <w:rsid w:val="00D8658F"/>
    <w:rsid w:val="00DB185D"/>
    <w:rsid w:val="00DB581E"/>
    <w:rsid w:val="00E64E50"/>
    <w:rsid w:val="00EA7E88"/>
    <w:rsid w:val="00EF264C"/>
    <w:rsid w:val="00FC72A5"/>
    <w:rsid w:val="00FE43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98AEE"/>
  <w15:chartTrackingRefBased/>
  <w15:docId w15:val="{3894A85B-292E-42B1-8FEA-1406944EB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2A6B0F"/>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lang w:val="es-ES"/>
    </w:rPr>
  </w:style>
  <w:style w:type="paragraph" w:styleId="Ttulo2">
    <w:name w:val="heading 2"/>
    <w:basedOn w:val="Normal"/>
    <w:next w:val="Normal"/>
    <w:link w:val="Ttulo2Car"/>
    <w:uiPriority w:val="9"/>
    <w:semiHidden/>
    <w:unhideWhenUsed/>
    <w:qFormat/>
    <w:rsid w:val="002A6B0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lang w:val="es-ES"/>
    </w:rPr>
  </w:style>
  <w:style w:type="paragraph" w:styleId="Ttulo3">
    <w:name w:val="heading 3"/>
    <w:basedOn w:val="Normal"/>
    <w:next w:val="Normal"/>
    <w:link w:val="Ttulo3Car"/>
    <w:uiPriority w:val="9"/>
    <w:semiHidden/>
    <w:unhideWhenUsed/>
    <w:qFormat/>
    <w:rsid w:val="002A6B0F"/>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lang w:val="es-ES"/>
    </w:rPr>
  </w:style>
  <w:style w:type="paragraph" w:styleId="Ttulo4">
    <w:name w:val="heading 4"/>
    <w:basedOn w:val="Normal"/>
    <w:next w:val="Normal"/>
    <w:link w:val="Ttulo4Car"/>
    <w:uiPriority w:val="9"/>
    <w:semiHidden/>
    <w:unhideWhenUsed/>
    <w:qFormat/>
    <w:rsid w:val="002A6B0F"/>
    <w:pPr>
      <w:keepNext/>
      <w:keepLines/>
      <w:numPr>
        <w:ilvl w:val="3"/>
        <w:numId w:val="3"/>
      </w:numPr>
      <w:spacing w:before="40" w:after="0"/>
      <w:outlineLvl w:val="3"/>
    </w:pPr>
    <w:rPr>
      <w:rFonts w:asciiTheme="majorHAnsi" w:eastAsiaTheme="majorEastAsia" w:hAnsiTheme="majorHAnsi" w:cstheme="majorBidi"/>
      <w:i/>
      <w:iCs/>
      <w:color w:val="2E74B5" w:themeColor="accent1" w:themeShade="BF"/>
      <w:lang w:val="es-ES"/>
    </w:rPr>
  </w:style>
  <w:style w:type="paragraph" w:styleId="Ttulo5">
    <w:name w:val="heading 5"/>
    <w:basedOn w:val="Normal"/>
    <w:next w:val="Normal"/>
    <w:link w:val="Ttulo5Car"/>
    <w:uiPriority w:val="9"/>
    <w:semiHidden/>
    <w:unhideWhenUsed/>
    <w:qFormat/>
    <w:rsid w:val="002A6B0F"/>
    <w:pPr>
      <w:keepNext/>
      <w:keepLines/>
      <w:numPr>
        <w:ilvl w:val="4"/>
        <w:numId w:val="3"/>
      </w:numPr>
      <w:spacing w:before="40" w:after="0"/>
      <w:outlineLvl w:val="4"/>
    </w:pPr>
    <w:rPr>
      <w:rFonts w:asciiTheme="majorHAnsi" w:eastAsiaTheme="majorEastAsia" w:hAnsiTheme="majorHAnsi" w:cstheme="majorBidi"/>
      <w:color w:val="2E74B5" w:themeColor="accent1" w:themeShade="BF"/>
      <w:lang w:val="es-ES"/>
    </w:rPr>
  </w:style>
  <w:style w:type="paragraph" w:styleId="Ttulo6">
    <w:name w:val="heading 6"/>
    <w:basedOn w:val="Normal"/>
    <w:next w:val="Normal"/>
    <w:link w:val="Ttulo6Car"/>
    <w:uiPriority w:val="9"/>
    <w:semiHidden/>
    <w:unhideWhenUsed/>
    <w:qFormat/>
    <w:rsid w:val="002A6B0F"/>
    <w:pPr>
      <w:keepNext/>
      <w:keepLines/>
      <w:numPr>
        <w:ilvl w:val="5"/>
        <w:numId w:val="3"/>
      </w:numPr>
      <w:spacing w:before="40" w:after="0"/>
      <w:outlineLvl w:val="5"/>
    </w:pPr>
    <w:rPr>
      <w:rFonts w:asciiTheme="majorHAnsi" w:eastAsiaTheme="majorEastAsia" w:hAnsiTheme="majorHAnsi" w:cstheme="majorBidi"/>
      <w:color w:val="1F4D78" w:themeColor="accent1" w:themeShade="7F"/>
      <w:lang w:val="es-ES"/>
    </w:rPr>
  </w:style>
  <w:style w:type="paragraph" w:styleId="Ttulo7">
    <w:name w:val="heading 7"/>
    <w:basedOn w:val="Normal"/>
    <w:next w:val="Normal"/>
    <w:link w:val="Ttulo7Car"/>
    <w:uiPriority w:val="9"/>
    <w:semiHidden/>
    <w:unhideWhenUsed/>
    <w:qFormat/>
    <w:rsid w:val="002A6B0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lang w:val="es-ES"/>
    </w:rPr>
  </w:style>
  <w:style w:type="paragraph" w:styleId="Ttulo8">
    <w:name w:val="heading 8"/>
    <w:basedOn w:val="Normal"/>
    <w:next w:val="Normal"/>
    <w:link w:val="Ttulo8Car"/>
    <w:uiPriority w:val="9"/>
    <w:semiHidden/>
    <w:unhideWhenUsed/>
    <w:qFormat/>
    <w:rsid w:val="002A6B0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lang w:val="es-ES"/>
    </w:rPr>
  </w:style>
  <w:style w:type="paragraph" w:styleId="Ttulo9">
    <w:name w:val="heading 9"/>
    <w:basedOn w:val="Normal"/>
    <w:next w:val="Normal"/>
    <w:link w:val="Ttulo9Car"/>
    <w:uiPriority w:val="9"/>
    <w:semiHidden/>
    <w:unhideWhenUsed/>
    <w:qFormat/>
    <w:rsid w:val="002A6B0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2070"/>
    <w:pPr>
      <w:ind w:left="720"/>
      <w:contextualSpacing/>
    </w:pPr>
  </w:style>
  <w:style w:type="paragraph" w:customStyle="1" w:styleId="CM1">
    <w:name w:val="CM1"/>
    <w:basedOn w:val="Normal"/>
    <w:next w:val="Normal"/>
    <w:uiPriority w:val="99"/>
    <w:rsid w:val="00CF6C34"/>
    <w:pPr>
      <w:autoSpaceDE w:val="0"/>
      <w:autoSpaceDN w:val="0"/>
      <w:adjustRightInd w:val="0"/>
      <w:spacing w:after="0" w:line="240" w:lineRule="auto"/>
    </w:pPr>
    <w:rPr>
      <w:rFonts w:ascii="EUAlbertina" w:hAnsi="EUAlbertina"/>
      <w:sz w:val="24"/>
      <w:szCs w:val="24"/>
      <w:lang w:val="es-ES"/>
    </w:rPr>
  </w:style>
  <w:style w:type="paragraph" w:customStyle="1" w:styleId="CM3">
    <w:name w:val="CM3"/>
    <w:basedOn w:val="Normal"/>
    <w:next w:val="Normal"/>
    <w:uiPriority w:val="99"/>
    <w:rsid w:val="00CF6C34"/>
    <w:pPr>
      <w:autoSpaceDE w:val="0"/>
      <w:autoSpaceDN w:val="0"/>
      <w:adjustRightInd w:val="0"/>
      <w:spacing w:after="0" w:line="240" w:lineRule="auto"/>
    </w:pPr>
    <w:rPr>
      <w:rFonts w:ascii="EUAlbertina" w:hAnsi="EUAlbertina"/>
      <w:sz w:val="24"/>
      <w:szCs w:val="24"/>
      <w:lang w:val="es-ES"/>
    </w:rPr>
  </w:style>
  <w:style w:type="paragraph" w:customStyle="1" w:styleId="CM4">
    <w:name w:val="CM4"/>
    <w:basedOn w:val="Normal"/>
    <w:next w:val="Normal"/>
    <w:uiPriority w:val="99"/>
    <w:rsid w:val="00CF6C34"/>
    <w:pPr>
      <w:autoSpaceDE w:val="0"/>
      <w:autoSpaceDN w:val="0"/>
      <w:adjustRightInd w:val="0"/>
      <w:spacing w:after="0" w:line="240" w:lineRule="auto"/>
    </w:pPr>
    <w:rPr>
      <w:rFonts w:ascii="EUAlbertina" w:hAnsi="EUAlbertina"/>
      <w:sz w:val="24"/>
      <w:szCs w:val="24"/>
      <w:lang w:val="es-ES"/>
    </w:rPr>
  </w:style>
  <w:style w:type="character" w:styleId="Hipervnculo">
    <w:name w:val="Hyperlink"/>
    <w:basedOn w:val="Fuentedeprrafopredeter"/>
    <w:uiPriority w:val="99"/>
    <w:unhideWhenUsed/>
    <w:rsid w:val="002A6B0F"/>
    <w:rPr>
      <w:color w:val="0563C1" w:themeColor="hyperlink"/>
      <w:u w:val="single"/>
    </w:rPr>
  </w:style>
  <w:style w:type="character" w:customStyle="1" w:styleId="Ttulo1Car">
    <w:name w:val="Título 1 Car"/>
    <w:basedOn w:val="Fuentedeprrafopredeter"/>
    <w:link w:val="Ttulo1"/>
    <w:uiPriority w:val="9"/>
    <w:rsid w:val="002A6B0F"/>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2A6B0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2A6B0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2A6B0F"/>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2A6B0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2A6B0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2A6B0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2A6B0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A6B0F"/>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913FA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3FAE"/>
    <w:rPr>
      <w:lang w:val="es-ES_tradnl"/>
    </w:rPr>
  </w:style>
  <w:style w:type="paragraph" w:styleId="Piedepgina">
    <w:name w:val="footer"/>
    <w:basedOn w:val="Normal"/>
    <w:link w:val="PiedepginaCar"/>
    <w:uiPriority w:val="99"/>
    <w:unhideWhenUsed/>
    <w:rsid w:val="00913FA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3FA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lex.europa.eu/ES/legal-content/summary/the-european-travel-information-and-authorisation-system-etias.html"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5DA6FC6B0CBF46A77F2CBBBA1FC8E6" ma:contentTypeVersion="18" ma:contentTypeDescription="Crear nuevo documento." ma:contentTypeScope="" ma:versionID="56816bdf669f59b17c0deec38975a779">
  <xsd:schema xmlns:xsd="http://www.w3.org/2001/XMLSchema" xmlns:xs="http://www.w3.org/2001/XMLSchema" xmlns:p="http://schemas.microsoft.com/office/2006/metadata/properties" xmlns:ns2="d398cd56-46ee-4388-a730-7ffaa462f538" xmlns:ns3="dc55e461-68cb-4faa-bf51-341b6b8be2aa" targetNamespace="http://schemas.microsoft.com/office/2006/metadata/properties" ma:root="true" ma:fieldsID="988b68e2f1a33718974e1de2f00e501a" ns2:_="" ns3:_="">
    <xsd:import namespace="d398cd56-46ee-4388-a730-7ffaa462f538"/>
    <xsd:import namespace="dc55e461-68cb-4faa-bf51-341b6b8be2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8cd56-46ee-4388-a730-7ffaa462f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8aded27-a38c-44fc-89f2-f184cc2e29c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Estado de aprobación" ma:internalName="Estado_x0020_de_x0020_aprobaci_x00f3_n">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5e461-68cb-4faa-bf51-341b6b8be2a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d84ad13-0835-4f70-8f87-bff9bbf4411c}" ma:internalName="TaxCatchAll" ma:showField="CatchAllData" ma:web="dc55e461-68cb-4faa-bf51-341b6b8be2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398cd56-46ee-4388-a730-7ffaa462f538" xsi:nil="true"/>
    <TaxCatchAll xmlns="dc55e461-68cb-4faa-bf51-341b6b8be2aa" xsi:nil="true"/>
    <lcf76f155ced4ddcb4097134ff3c332f xmlns="d398cd56-46ee-4388-a730-7ffaa462f5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A9F32A-7914-4F19-B6A0-611C41425C69}"/>
</file>

<file path=customXml/itemProps2.xml><?xml version="1.0" encoding="utf-8"?>
<ds:datastoreItem xmlns:ds="http://schemas.openxmlformats.org/officeDocument/2006/customXml" ds:itemID="{93BB113A-F7A8-4101-A070-BACF8C2AFAF9}"/>
</file>

<file path=customXml/itemProps3.xml><?xml version="1.0" encoding="utf-8"?>
<ds:datastoreItem xmlns:ds="http://schemas.openxmlformats.org/officeDocument/2006/customXml" ds:itemID="{F518F99C-A939-48B6-9834-89EAE6AB7B12}"/>
</file>

<file path=docProps/app.xml><?xml version="1.0" encoding="utf-8"?>
<Properties xmlns="http://schemas.openxmlformats.org/officeDocument/2006/extended-properties" xmlns:vt="http://schemas.openxmlformats.org/officeDocument/2006/docPropsVTypes">
  <Template>Normal</Template>
  <TotalTime>4</TotalTime>
  <Pages>12</Pages>
  <Words>3398</Words>
  <Characters>18691</Characters>
  <Application>Microsoft Office Word</Application>
  <DocSecurity>4</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Naiara De Miguel María</cp:lastModifiedBy>
  <cp:revision>2</cp:revision>
  <dcterms:created xsi:type="dcterms:W3CDTF">2023-12-27T10:36:00Z</dcterms:created>
  <dcterms:modified xsi:type="dcterms:W3CDTF">2023-12-27T10:36:00Z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0x010100C75DA6FC6B0CBF46A77F2CBBBA1FC8E6</vt:lpwstr>
  </property>
</Properties>
</file>