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89842" w14:textId="10E7BFD2" w:rsidR="00194143" w:rsidRDefault="00194143">
      <w:pPr>
        <w:jc w:val="center"/>
        <w:rPr>
          <w:rFonts w:ascii="Century Gothic" w:hAnsi="Century Gothic" w:cs="Arial"/>
          <w:b/>
          <w:color w:val="00B0F0"/>
          <w:sz w:val="36"/>
          <w:szCs w:val="36"/>
          <w:lang w:val="fr-FR"/>
        </w:rPr>
      </w:pPr>
      <w:r>
        <w:rPr>
          <w:rFonts w:ascii="Century Gothic" w:hAnsi="Century Gothic" w:cs="Arial"/>
          <w:b/>
          <w:noProof/>
          <w:color w:val="00B0F0"/>
          <w:sz w:val="36"/>
          <w:szCs w:val="36"/>
          <w:lang w:val="en-GB"/>
        </w:rPr>
        <w:drawing>
          <wp:anchor distT="0" distB="0" distL="114300" distR="114300" simplePos="0" relativeHeight="251665408" behindDoc="1" locked="0" layoutInCell="1" allowOverlap="1" wp14:anchorId="31B2E1DA" wp14:editId="30E51979">
            <wp:simplePos x="0" y="0"/>
            <wp:positionH relativeFrom="margin">
              <wp:posOffset>-1046480</wp:posOffset>
            </wp:positionH>
            <wp:positionV relativeFrom="paragraph">
              <wp:posOffset>-1357630</wp:posOffset>
            </wp:positionV>
            <wp:extent cx="1227455" cy="454025"/>
            <wp:effectExtent l="0" t="0" r="0" b="3175"/>
            <wp:wrapNone/>
            <wp:docPr id="359231846" name="Imagen 359231846"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257030" name="Imagen 2" descr="Texto&#10;&#10;Descripción generada automáticamente con confianza baj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7455" cy="454025"/>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Arial"/>
          <w:b/>
          <w:noProof/>
          <w:color w:val="00B0F0"/>
          <w:sz w:val="36"/>
          <w:szCs w:val="36"/>
          <w:lang w:val="en-GB"/>
        </w:rPr>
        <w:drawing>
          <wp:anchor distT="0" distB="0" distL="114300" distR="114300" simplePos="0" relativeHeight="251660800" behindDoc="1" locked="0" layoutInCell="1" allowOverlap="1" wp14:anchorId="5E4364DC" wp14:editId="67AC8594">
            <wp:simplePos x="0" y="0"/>
            <wp:positionH relativeFrom="column">
              <wp:posOffset>-1047750</wp:posOffset>
            </wp:positionH>
            <wp:positionV relativeFrom="paragraph">
              <wp:posOffset>-1360170</wp:posOffset>
            </wp:positionV>
            <wp:extent cx="8025192" cy="11260183"/>
            <wp:effectExtent l="0" t="0" r="0" b="0"/>
            <wp:wrapNone/>
            <wp:docPr id="3240157" name="Imagen 1" descr="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40157" name="Imagen 1" descr="Icono&#10;&#10;Descripción generada automáticament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25192" cy="11260183"/>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Arial"/>
          <w:b/>
          <w:noProof/>
          <w:color w:val="00B0F0"/>
          <w:sz w:val="36"/>
          <w:szCs w:val="36"/>
          <w:lang w:val="fr-FR"/>
        </w:rPr>
        <mc:AlternateContent>
          <mc:Choice Requires="wps">
            <w:drawing>
              <wp:anchor distT="0" distB="0" distL="114300" distR="114300" simplePos="0" relativeHeight="251651584" behindDoc="1" locked="0" layoutInCell="1" allowOverlap="1" wp14:anchorId="156D96F9" wp14:editId="7DF20984">
                <wp:simplePos x="0" y="0"/>
                <wp:positionH relativeFrom="column">
                  <wp:posOffset>-27305</wp:posOffset>
                </wp:positionH>
                <wp:positionV relativeFrom="paragraph">
                  <wp:posOffset>-728980</wp:posOffset>
                </wp:positionV>
                <wp:extent cx="5695950" cy="657225"/>
                <wp:effectExtent l="0" t="0" r="0" b="9525"/>
                <wp:wrapNone/>
                <wp:docPr id="1902147008" name="Rectángulo 1"/>
                <wp:cNvGraphicFramePr/>
                <a:graphic xmlns:a="http://schemas.openxmlformats.org/drawingml/2006/main">
                  <a:graphicData uri="http://schemas.microsoft.com/office/word/2010/wordprocessingShape">
                    <wps:wsp>
                      <wps:cNvSpPr/>
                      <wps:spPr>
                        <a:xfrm>
                          <a:off x="0" y="0"/>
                          <a:ext cx="5695950" cy="657225"/>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017C39C" id="Rectángulo 1" o:spid="_x0000_s1026" style="position:absolute;margin-left:-2.15pt;margin-top:-57.4pt;width:448.5pt;height:51.7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" fillcolor="white [3212]" stroked="f" strokeweight="1pt"/>
            </w:pict>
          </mc:Fallback>
        </mc:AlternateContent>
      </w:r>
    </w:p>
    <w:p w14:paraId="090EE764" w14:textId="357A7BBA" w:rsidR="00194143" w:rsidRDefault="00194143">
      <w:pPr>
        <w:jc w:val="center"/>
        <w:rPr>
          <w:rFonts w:ascii="Century Gothic" w:hAnsi="Century Gothic" w:cs="Arial"/>
          <w:b/>
          <w:color w:val="00B0F0"/>
          <w:sz w:val="36"/>
          <w:szCs w:val="36"/>
          <w:lang w:val="fr-FR"/>
        </w:rPr>
      </w:pPr>
    </w:p>
    <w:p w14:paraId="05C90A24" w14:textId="65B92A98" w:rsidR="00194143" w:rsidRDefault="00194143">
      <w:pPr>
        <w:jc w:val="center"/>
        <w:rPr>
          <w:rFonts w:ascii="Century Gothic" w:hAnsi="Century Gothic" w:cs="Arial"/>
          <w:b/>
          <w:color w:val="00B0F0"/>
          <w:sz w:val="36"/>
          <w:szCs w:val="36"/>
          <w:lang w:val="fr-FR"/>
        </w:rPr>
      </w:pPr>
    </w:p>
    <w:p w14:paraId="0F5FB5AA" w14:textId="00DA1DAF" w:rsidR="00194143" w:rsidRDefault="00194143">
      <w:pPr>
        <w:jc w:val="center"/>
        <w:rPr>
          <w:rFonts w:ascii="Century Gothic" w:hAnsi="Century Gothic" w:cs="Arial"/>
          <w:b/>
          <w:color w:val="00B0F0"/>
          <w:sz w:val="36"/>
          <w:szCs w:val="36"/>
          <w:lang w:val="fr-FR"/>
        </w:rPr>
      </w:pPr>
      <w:r>
        <w:rPr>
          <w:rFonts w:ascii="Century Gothic" w:hAnsi="Century Gothic" w:cs="Arial"/>
          <w:b/>
          <w:noProof/>
          <w:color w:val="00B0F0"/>
          <w:sz w:val="36"/>
          <w:szCs w:val="36"/>
          <w:lang w:val="en-GB"/>
        </w:rPr>
        <w:drawing>
          <wp:anchor distT="0" distB="0" distL="114300" distR="114300" simplePos="0" relativeHeight="251665920" behindDoc="1" locked="0" layoutInCell="1" allowOverlap="1" wp14:anchorId="79F1C377" wp14:editId="784752A1">
            <wp:simplePos x="0" y="0"/>
            <wp:positionH relativeFrom="margin">
              <wp:posOffset>1036955</wp:posOffset>
            </wp:positionH>
            <wp:positionV relativeFrom="paragraph">
              <wp:posOffset>10171430</wp:posOffset>
            </wp:positionV>
            <wp:extent cx="1227455" cy="454025"/>
            <wp:effectExtent l="0" t="0" r="0" b="3175"/>
            <wp:wrapNone/>
            <wp:docPr id="1968257030" name="Imagen 2"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257030" name="Imagen 2" descr="Texto&#10;&#10;Descripción generada automáticamente con confianza baj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7455" cy="454025"/>
                    </a:xfrm>
                    <a:prstGeom prst="rect">
                      <a:avLst/>
                    </a:prstGeom>
                  </pic:spPr>
                </pic:pic>
              </a:graphicData>
            </a:graphic>
            <wp14:sizeRelH relativeFrom="margin">
              <wp14:pctWidth>0</wp14:pctWidth>
            </wp14:sizeRelH>
            <wp14:sizeRelV relativeFrom="margin">
              <wp14:pctHeight>0</wp14:pctHeight>
            </wp14:sizeRelV>
          </wp:anchor>
        </w:drawing>
      </w:r>
    </w:p>
    <w:p w14:paraId="68B0223C" w14:textId="77777777" w:rsidR="00194143" w:rsidRDefault="00194143">
      <w:pPr>
        <w:jc w:val="center"/>
        <w:rPr>
          <w:rFonts w:ascii="Century Gothic" w:hAnsi="Century Gothic" w:cs="Arial"/>
          <w:b/>
          <w:color w:val="00B0F0"/>
          <w:sz w:val="36"/>
          <w:szCs w:val="36"/>
          <w:lang w:val="fr-FR"/>
        </w:rPr>
      </w:pPr>
    </w:p>
    <w:p w14:paraId="4B2097D7" w14:textId="77777777" w:rsidR="00194143" w:rsidRDefault="00194143">
      <w:pPr>
        <w:jc w:val="center"/>
        <w:rPr>
          <w:rFonts w:ascii="Century Gothic" w:hAnsi="Century Gothic" w:cs="Arial"/>
          <w:b/>
          <w:color w:val="00B0F0"/>
          <w:sz w:val="36"/>
          <w:szCs w:val="36"/>
          <w:lang w:val="fr-FR"/>
        </w:rPr>
      </w:pPr>
    </w:p>
    <w:p w14:paraId="62191B36" w14:textId="3C41B641" w:rsidR="00194143" w:rsidRDefault="00194143">
      <w:pPr>
        <w:jc w:val="center"/>
        <w:rPr>
          <w:rFonts w:ascii="Century Gothic" w:hAnsi="Century Gothic" w:cs="Arial"/>
          <w:b/>
          <w:color w:val="00B0F0"/>
          <w:sz w:val="36"/>
          <w:szCs w:val="36"/>
          <w:lang w:val="fr-FR"/>
        </w:rPr>
      </w:pPr>
      <w:r w:rsidRPr="004B4267">
        <w:rPr>
          <w:rFonts w:ascii="Century Gothic" w:hAnsi="Century Gothic" w:cs="Arial"/>
          <w:b/>
          <w:noProof/>
          <w:color w:val="00B0F0"/>
          <w:sz w:val="36"/>
          <w:szCs w:val="36"/>
          <w:lang w:val="en-GB"/>
        </w:rPr>
        <mc:AlternateContent>
          <mc:Choice Requires="wps">
            <w:drawing>
              <wp:anchor distT="45720" distB="45720" distL="114300" distR="114300" simplePos="0" relativeHeight="251663872" behindDoc="0" locked="0" layoutInCell="1" allowOverlap="1" wp14:anchorId="28A0AF5B" wp14:editId="0F6F6057">
                <wp:simplePos x="0" y="0"/>
                <wp:positionH relativeFrom="margin">
                  <wp:posOffset>-208280</wp:posOffset>
                </wp:positionH>
                <wp:positionV relativeFrom="paragraph">
                  <wp:posOffset>455930</wp:posOffset>
                </wp:positionV>
                <wp:extent cx="5956300" cy="3286125"/>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56300" cy="3286125"/>
                        </a:xfrm>
                        <a:prstGeom prst="rect">
                          <a:avLst/>
                        </a:prstGeom>
                        <a:noFill/>
                        <a:ln w="9525">
                          <a:noFill/>
                          <a:miter lim="800000"/>
                          <a:headEnd/>
                          <a:tailEnd/>
                        </a:ln>
                      </wps:spPr>
                      <wps:txbx>
                        <w:txbxContent>
                          <w:p w14:paraId="7988BCB0" w14:textId="77777777" w:rsidR="00194143" w:rsidRPr="00194143" w:rsidRDefault="00194143" w:rsidP="00194143">
                            <w:pPr>
                              <w:rPr>
                                <w:rFonts w:ascii="Century Gothic" w:hAnsi="Century Gothic" w:cs="Arial"/>
                                <w:b/>
                                <w:color w:val="44546A"/>
                                <w:sz w:val="96"/>
                                <w:szCs w:val="96"/>
                                <w:lang w:val="fr-FR"/>
                              </w:rPr>
                            </w:pPr>
                            <w:r w:rsidRPr="00194143">
                              <w:rPr>
                                <w:rFonts w:ascii="Century Gothic" w:hAnsi="Century Gothic" w:cs="Arial"/>
                                <w:b/>
                                <w:color w:val="44546A"/>
                                <w:sz w:val="96"/>
                                <w:szCs w:val="96"/>
                                <w:lang w:val="fr-FR"/>
                              </w:rPr>
                              <w:t>SYSTÈME EUROPÉEN D'INFORMATION ET D'AUTORISATION DE VOYAGE (ETIAS)</w:t>
                            </w:r>
                          </w:p>
                          <w:p w14:paraId="5D79AA5C" w14:textId="666987B9" w:rsidR="00194143" w:rsidRPr="00DF5C52" w:rsidRDefault="00194143" w:rsidP="00194143">
                            <w:pPr>
                              <w:rPr>
                                <w:color w:val="44546A" w:themeColor="text2"/>
                                <w:sz w:val="96"/>
                                <w:szCs w:val="9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8A0AF5B" id="_x0000_t202" coordsize="21600,21600" o:spt="202" path="m,l,21600r21600,l21600,xe">
                <v:stroke joinstyle="miter"/>
                <v:path gradientshapeok="t" o:connecttype="rect"/>
              </v:shapetype>
              <v:shape id="Cuadro de texto 2" o:spid="_x0000_s1026" type="#_x0000_t202" style="position:absolute;left:0;text-align:left;margin-left:-16.4pt;margin-top:35.9pt;width:469pt;height:258.7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" filled="f" stroked="f">
                <v:textbox>
                  <w:txbxContent>
                    <w:p w14:paraId="7988BCB0" w14:textId="77777777" w:rsidR="00194143" w:rsidRPr="00194143" w:rsidRDefault="00194143" w:rsidP="00194143">
                      <w:pPr>
                        <w:rPr>
                          <w:rFonts w:ascii="Century Gothic" w:hAnsi="Century Gothic" w:cs="Arial"/>
                          <w:b/>
                          <w:color w:val="44546A"/>
                          <w:sz w:val="96"/>
                          <w:szCs w:val="96"/>
                          <w:lang w:val="fr-FR"/>
                        </w:rPr>
                      </w:pPr>
                      <w:r w:rsidRPr="00194143">
                        <w:rPr>
                          <w:rFonts w:ascii="Century Gothic" w:hAnsi="Century Gothic" w:cs="Arial"/>
                          <w:b/>
                          <w:color w:val="44546A"/>
                          <w:sz w:val="96"/>
                          <w:szCs w:val="96"/>
                          <w:lang w:val="fr-FR"/>
                        </w:rPr>
                        <w:t>SYSTÈME EUROPÉEN D'INFORMATION ET D'AUTORISATION DE VOYAGE (ETIAS)</w:t>
                      </w:r>
                    </w:p>
                    <w:p w14:paraId="5D79AA5C" w14:textId="666987B9" w:rsidR="00194143" w:rsidRPr="00DF5C52" w:rsidRDefault="00194143" w:rsidP="00194143">
                      <w:pPr>
                        <w:rPr>
                          <w:color w:val="44546A" w:themeColor="text2"/>
                          <w:sz w:val="96"/>
                          <w:szCs w:val="96"/>
                        </w:rPr>
                      </w:pPr>
                    </w:p>
                  </w:txbxContent>
                </v:textbox>
                <w10:wrap type="square" anchorx="margin"/>
              </v:shape>
            </w:pict>
          </mc:Fallback>
        </mc:AlternateContent>
      </w:r>
    </w:p>
    <w:p w14:paraId="43781F68" w14:textId="44A65618" w:rsidR="00194143" w:rsidRDefault="00194143">
      <w:pPr>
        <w:jc w:val="center"/>
        <w:rPr>
          <w:rFonts w:ascii="Century Gothic" w:hAnsi="Century Gothic" w:cs="Arial"/>
          <w:b/>
          <w:color w:val="00B0F0"/>
          <w:sz w:val="36"/>
          <w:szCs w:val="36"/>
          <w:lang w:val="fr-FR"/>
        </w:rPr>
      </w:pPr>
    </w:p>
    <w:p w14:paraId="74BC1FBA" w14:textId="7B6CCD39" w:rsidR="00194143" w:rsidRDefault="00194143">
      <w:pPr>
        <w:jc w:val="center"/>
        <w:rPr>
          <w:rFonts w:ascii="Century Gothic" w:hAnsi="Century Gothic" w:cs="Arial"/>
          <w:b/>
          <w:color w:val="00B0F0"/>
          <w:sz w:val="36"/>
          <w:szCs w:val="36"/>
          <w:lang w:val="fr-FR"/>
        </w:rPr>
      </w:pPr>
    </w:p>
    <w:p w14:paraId="32F7773C" w14:textId="531A73CC" w:rsidR="00194143" w:rsidRDefault="00194143">
      <w:pPr>
        <w:jc w:val="center"/>
        <w:rPr>
          <w:rFonts w:ascii="Century Gothic" w:hAnsi="Century Gothic" w:cs="Arial"/>
          <w:b/>
          <w:color w:val="00B0F0"/>
          <w:sz w:val="36"/>
          <w:szCs w:val="36"/>
          <w:lang w:val="fr-FR"/>
        </w:rPr>
      </w:pPr>
    </w:p>
    <w:p w14:paraId="2C9971C1" w14:textId="19C232EB" w:rsidR="00194143" w:rsidRDefault="00194143">
      <w:pPr>
        <w:jc w:val="center"/>
        <w:rPr>
          <w:rFonts w:ascii="Century Gothic" w:hAnsi="Century Gothic" w:cs="Arial"/>
          <w:b/>
          <w:color w:val="00B0F0"/>
          <w:sz w:val="36"/>
          <w:szCs w:val="36"/>
          <w:lang w:val="fr-FR"/>
        </w:rPr>
      </w:pPr>
    </w:p>
    <w:p w14:paraId="4820F0B6" w14:textId="11D85B6A" w:rsidR="00194143" w:rsidRDefault="00194143">
      <w:pPr>
        <w:jc w:val="center"/>
        <w:rPr>
          <w:rFonts w:ascii="Century Gothic" w:hAnsi="Century Gothic" w:cs="Arial"/>
          <w:b/>
          <w:color w:val="00B0F0"/>
          <w:sz w:val="36"/>
          <w:szCs w:val="36"/>
          <w:lang w:val="fr-FR"/>
        </w:rPr>
      </w:pPr>
    </w:p>
    <w:p w14:paraId="6E5A5378" w14:textId="3437AF66" w:rsidR="00194143" w:rsidRDefault="00194143">
      <w:pPr>
        <w:jc w:val="center"/>
        <w:rPr>
          <w:rFonts w:ascii="Century Gothic" w:hAnsi="Century Gothic" w:cs="Arial"/>
          <w:b/>
          <w:color w:val="00B0F0"/>
          <w:sz w:val="36"/>
          <w:szCs w:val="36"/>
          <w:lang w:val="fr-FR"/>
        </w:rPr>
      </w:pPr>
      <w:r>
        <w:rPr>
          <w:rFonts w:ascii="Century Gothic" w:hAnsi="Century Gothic" w:cs="Arial"/>
          <w:b/>
          <w:noProof/>
          <w:color w:val="00B0F0"/>
          <w:sz w:val="36"/>
          <w:szCs w:val="36"/>
          <w:lang w:val="en-GB"/>
        </w:rPr>
        <w:drawing>
          <wp:anchor distT="0" distB="0" distL="114300" distR="114300" simplePos="0" relativeHeight="251666944" behindDoc="1" locked="0" layoutInCell="1" allowOverlap="1" wp14:anchorId="2ECE4775" wp14:editId="143A5687">
            <wp:simplePos x="0" y="0"/>
            <wp:positionH relativeFrom="margin">
              <wp:posOffset>-266700</wp:posOffset>
            </wp:positionH>
            <wp:positionV relativeFrom="paragraph">
              <wp:posOffset>195580</wp:posOffset>
            </wp:positionV>
            <wp:extent cx="1227455" cy="454025"/>
            <wp:effectExtent l="0" t="0" r="0" b="3175"/>
            <wp:wrapNone/>
            <wp:docPr id="1500191209" name="Imagen 1500191209"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257030" name="Imagen 2" descr="Texto&#10;&#10;Descripción generada automáticamente con confianza baja"/>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7455" cy="454025"/>
                    </a:xfrm>
                    <a:prstGeom prst="rect">
                      <a:avLst/>
                    </a:prstGeom>
                  </pic:spPr>
                </pic:pic>
              </a:graphicData>
            </a:graphic>
            <wp14:sizeRelH relativeFrom="margin">
              <wp14:pctWidth>0</wp14:pctWidth>
            </wp14:sizeRelH>
            <wp14:sizeRelV relativeFrom="margin">
              <wp14:pctHeight>0</wp14:pctHeight>
            </wp14:sizeRelV>
          </wp:anchor>
        </w:drawing>
      </w:r>
    </w:p>
    <w:p w14:paraId="43D0010B" w14:textId="77777777" w:rsidR="003D4EBD" w:rsidRDefault="003D4EBD" w:rsidP="003D4EBD">
      <w:pPr>
        <w:jc w:val="both"/>
        <w:rPr>
          <w:rFonts w:ascii="Century Gothic" w:hAnsi="Century Gothic" w:cs="Arial"/>
          <w:b/>
          <w:color w:val="00B0F0"/>
          <w:sz w:val="36"/>
          <w:szCs w:val="36"/>
          <w:lang w:val="fr-FR"/>
        </w:rPr>
      </w:pPr>
    </w:p>
    <w:p w14:paraId="6911FC0D" w14:textId="77777777" w:rsidR="00194143" w:rsidRPr="00291065" w:rsidRDefault="00194143" w:rsidP="003D4EBD">
      <w:pPr>
        <w:jc w:val="both"/>
        <w:rPr>
          <w:rFonts w:ascii="Century Gothic" w:hAnsi="Century Gothic"/>
          <w:b/>
          <w:color w:val="00B2CA"/>
          <w:sz w:val="24"/>
          <w:szCs w:val="24"/>
          <w:lang w:val="fr-FR"/>
        </w:rPr>
      </w:pPr>
    </w:p>
    <w:p w14:paraId="1DC4D8F1" w14:textId="77777777" w:rsidR="00F3128F" w:rsidRPr="00291065" w:rsidRDefault="001B41AC">
      <w:pPr>
        <w:jc w:val="both"/>
        <w:rPr>
          <w:rFonts w:ascii="Century Gothic" w:hAnsi="Century Gothic" w:cstheme="majorHAnsi"/>
          <w:b/>
          <w:color w:val="002060"/>
          <w:sz w:val="28"/>
          <w:szCs w:val="28"/>
          <w:lang w:val="fr-FR"/>
        </w:rPr>
      </w:pPr>
      <w:r w:rsidRPr="00291065">
        <w:rPr>
          <w:rFonts w:ascii="Century Gothic" w:hAnsi="Century Gothic" w:cstheme="majorHAnsi"/>
          <w:b/>
          <w:color w:val="002060"/>
          <w:sz w:val="28"/>
          <w:szCs w:val="28"/>
          <w:lang w:val="fr-FR"/>
        </w:rPr>
        <w:t>INDEX</w:t>
      </w:r>
    </w:p>
    <w:p w14:paraId="23C35624" w14:textId="77777777" w:rsidR="003D4EBD" w:rsidRPr="00291065" w:rsidRDefault="003D4EBD" w:rsidP="003D4EBD">
      <w:pPr>
        <w:jc w:val="both"/>
        <w:rPr>
          <w:rFonts w:ascii="Century Gothic" w:hAnsi="Century Gothic" w:cstheme="majorHAnsi"/>
          <w:b/>
          <w:color w:val="002060"/>
          <w:sz w:val="24"/>
          <w:szCs w:val="24"/>
          <w:lang w:val="fr-FR"/>
        </w:rPr>
      </w:pPr>
    </w:p>
    <w:p w14:paraId="17CC6C96" w14:textId="77777777" w:rsidR="00F3128F" w:rsidRPr="00291065" w:rsidRDefault="001B41AC">
      <w:pPr>
        <w:pStyle w:val="Ttulo1"/>
        <w:rPr>
          <w:rFonts w:ascii="Century Gothic" w:hAnsi="Century Gothic"/>
          <w:sz w:val="24"/>
          <w:szCs w:val="24"/>
          <w:lang w:val="fr-FR"/>
        </w:rPr>
      </w:pPr>
      <w:r w:rsidRPr="00291065">
        <w:rPr>
          <w:rFonts w:ascii="Century Gothic" w:hAnsi="Century Gothic"/>
          <w:sz w:val="24"/>
          <w:szCs w:val="24"/>
          <w:lang w:val="fr-FR"/>
        </w:rPr>
        <w:t>E</w:t>
      </w:r>
      <w:r w:rsidR="008D5352" w:rsidRPr="00291065">
        <w:rPr>
          <w:rFonts w:ascii="Century Gothic" w:hAnsi="Century Gothic"/>
          <w:sz w:val="24"/>
          <w:szCs w:val="24"/>
          <w:lang w:val="fr-FR"/>
        </w:rPr>
        <w:t>T</w:t>
      </w:r>
      <w:r w:rsidRPr="00291065">
        <w:rPr>
          <w:rFonts w:ascii="Century Gothic" w:hAnsi="Century Gothic"/>
          <w:sz w:val="24"/>
          <w:szCs w:val="24"/>
          <w:lang w:val="fr-FR"/>
        </w:rPr>
        <w:t>IA</w:t>
      </w:r>
      <w:r w:rsidR="008D5352" w:rsidRPr="00291065">
        <w:rPr>
          <w:rFonts w:ascii="Century Gothic" w:hAnsi="Century Gothic"/>
          <w:sz w:val="24"/>
          <w:szCs w:val="24"/>
          <w:lang w:val="fr-FR"/>
        </w:rPr>
        <w:t>S</w:t>
      </w:r>
      <w:r w:rsidRPr="00291065">
        <w:rPr>
          <w:rFonts w:ascii="Century Gothic" w:hAnsi="Century Gothic"/>
          <w:sz w:val="24"/>
          <w:szCs w:val="24"/>
          <w:lang w:val="fr-FR"/>
        </w:rPr>
        <w:t xml:space="preserve"> : TRAITEMENT ET RÉG</w:t>
      </w:r>
      <w:r w:rsidR="008D5352" w:rsidRPr="00291065">
        <w:rPr>
          <w:rFonts w:ascii="Century Gothic" w:hAnsi="Century Gothic"/>
          <w:sz w:val="24"/>
          <w:szCs w:val="24"/>
          <w:lang w:val="fr-FR"/>
        </w:rPr>
        <w:t>ULATION</w:t>
      </w:r>
      <w:r w:rsidRPr="00291065">
        <w:rPr>
          <w:rFonts w:ascii="Century Gothic" w:hAnsi="Century Gothic"/>
          <w:sz w:val="24"/>
          <w:szCs w:val="24"/>
          <w:lang w:val="fr-FR"/>
        </w:rPr>
        <w:t xml:space="preserve"> </w:t>
      </w:r>
    </w:p>
    <w:p w14:paraId="186E713D" w14:textId="77777777" w:rsidR="00F3128F" w:rsidRPr="00291065" w:rsidRDefault="001B41AC">
      <w:pPr>
        <w:pStyle w:val="Ttulo1"/>
        <w:rPr>
          <w:rFonts w:ascii="Century Gothic" w:hAnsi="Century Gothic"/>
          <w:sz w:val="24"/>
          <w:szCs w:val="24"/>
          <w:lang w:val="fr-FR"/>
        </w:rPr>
      </w:pPr>
      <w:r w:rsidRPr="00291065">
        <w:rPr>
          <w:rFonts w:ascii="Century Gothic" w:hAnsi="Century Gothic"/>
          <w:sz w:val="24"/>
          <w:szCs w:val="24"/>
          <w:lang w:val="fr-FR"/>
        </w:rPr>
        <w:t xml:space="preserve">LIENS D'INTÉRÊT </w:t>
      </w:r>
    </w:p>
    <w:p w14:paraId="5FFAF438" w14:textId="77777777" w:rsidR="00F3128F" w:rsidRPr="00291065" w:rsidRDefault="001B41AC">
      <w:pPr>
        <w:pStyle w:val="Ttulo1"/>
        <w:rPr>
          <w:rFonts w:ascii="Century Gothic" w:hAnsi="Century Gothic"/>
          <w:sz w:val="24"/>
          <w:szCs w:val="24"/>
          <w:lang w:val="fr-FR"/>
        </w:rPr>
      </w:pPr>
      <w:r w:rsidRPr="00291065">
        <w:rPr>
          <w:rFonts w:ascii="Century Gothic" w:hAnsi="Century Gothic"/>
          <w:sz w:val="24"/>
          <w:szCs w:val="24"/>
          <w:lang w:val="fr-FR"/>
        </w:rPr>
        <w:t xml:space="preserve">LÉGISLATION DE RÉFÉRENCE </w:t>
      </w:r>
    </w:p>
    <w:p w14:paraId="3977F7FD" w14:textId="77777777" w:rsidR="003D4EBD" w:rsidRPr="00291065" w:rsidRDefault="003D4EBD" w:rsidP="003D4EBD">
      <w:pPr>
        <w:jc w:val="both"/>
        <w:rPr>
          <w:rFonts w:ascii="Century Gothic" w:hAnsi="Century Gothic"/>
          <w:b/>
          <w:color w:val="00B2CA"/>
          <w:sz w:val="24"/>
          <w:szCs w:val="24"/>
          <w:lang w:val="fr-FR"/>
        </w:rPr>
      </w:pPr>
    </w:p>
    <w:p w14:paraId="4A71711D" w14:textId="77777777" w:rsidR="003D4EBD" w:rsidRPr="00291065" w:rsidRDefault="003D4EBD" w:rsidP="003D4EBD">
      <w:pPr>
        <w:jc w:val="both"/>
        <w:rPr>
          <w:rFonts w:ascii="Century Gothic" w:hAnsi="Century Gothic"/>
          <w:sz w:val="24"/>
          <w:szCs w:val="24"/>
          <w:lang w:val="fr-FR"/>
        </w:rPr>
      </w:pPr>
    </w:p>
    <w:p w14:paraId="7D0D34F5" w14:textId="77777777" w:rsidR="00F3128F" w:rsidRPr="00291065" w:rsidRDefault="001B41AC">
      <w:pPr>
        <w:rPr>
          <w:rFonts w:ascii="Century Gothic" w:hAnsi="Century Gothic" w:cs="Arial"/>
          <w:b/>
          <w:color w:val="00B0F0"/>
          <w:sz w:val="24"/>
          <w:szCs w:val="24"/>
          <w:lang w:val="fr-FR"/>
        </w:rPr>
      </w:pPr>
      <w:r w:rsidRPr="00291065">
        <w:rPr>
          <w:rFonts w:ascii="Century Gothic" w:hAnsi="Century Gothic" w:cs="Arial"/>
          <w:b/>
          <w:color w:val="00B0F0"/>
          <w:sz w:val="24"/>
          <w:szCs w:val="24"/>
          <w:lang w:val="fr-FR"/>
        </w:rPr>
        <w:t xml:space="preserve">1. </w:t>
      </w:r>
      <w:r w:rsidR="008D5352" w:rsidRPr="00291065">
        <w:rPr>
          <w:rFonts w:ascii="Century Gothic" w:hAnsi="Century Gothic" w:cs="Arial"/>
          <w:b/>
          <w:color w:val="00B0F0"/>
          <w:sz w:val="24"/>
          <w:szCs w:val="24"/>
          <w:lang w:val="fr-FR"/>
        </w:rPr>
        <w:t>ETIAS</w:t>
      </w:r>
      <w:r w:rsidRPr="00291065">
        <w:rPr>
          <w:rFonts w:ascii="Century Gothic" w:hAnsi="Century Gothic" w:cs="Arial"/>
          <w:b/>
          <w:color w:val="00B0F0"/>
          <w:sz w:val="24"/>
          <w:szCs w:val="24"/>
          <w:lang w:val="fr-FR"/>
        </w:rPr>
        <w:t xml:space="preserve"> : TRAITEMENT ET RÉGULATION</w:t>
      </w:r>
    </w:p>
    <w:p w14:paraId="7EB58985" w14:textId="77777777" w:rsidR="00F3128F" w:rsidRPr="00291065" w:rsidRDefault="001B41AC">
      <w:pPr>
        <w:jc w:val="both"/>
        <w:rPr>
          <w:rFonts w:ascii="Century Gothic" w:hAnsi="Century Gothic"/>
          <w:b/>
          <w:color w:val="00B2CA"/>
          <w:sz w:val="24"/>
          <w:szCs w:val="24"/>
          <w:lang w:val="fr-FR"/>
        </w:rPr>
      </w:pPr>
      <w:r w:rsidRPr="00291065">
        <w:rPr>
          <w:rFonts w:ascii="Century Gothic" w:hAnsi="Century Gothic"/>
          <w:sz w:val="24"/>
          <w:szCs w:val="24"/>
          <w:lang w:val="fr-FR"/>
        </w:rPr>
        <w:t>L'</w:t>
      </w:r>
      <w:r w:rsidR="008D5352" w:rsidRPr="00291065">
        <w:rPr>
          <w:rFonts w:ascii="Century Gothic" w:hAnsi="Century Gothic"/>
          <w:sz w:val="24"/>
          <w:szCs w:val="24"/>
          <w:lang w:val="fr-FR"/>
        </w:rPr>
        <w:t>ETIAS</w:t>
      </w:r>
      <w:r w:rsidRPr="00291065">
        <w:rPr>
          <w:rFonts w:ascii="Century Gothic" w:hAnsi="Century Gothic"/>
          <w:sz w:val="24"/>
          <w:szCs w:val="24"/>
          <w:lang w:val="fr-FR"/>
        </w:rPr>
        <w:t xml:space="preserve"> a été conçu comme un outil destiné à faciliter les contrôles aux frontières en assurant une évaluation coordonnée et harmonisée des ressortissants de pays tiers soumis à l'obligation d'autorisation de voyage qui ont l'intention de se rendre dans les États membres.  </w:t>
      </w:r>
    </w:p>
    <w:p w14:paraId="1569B086" w14:textId="77777777" w:rsidR="00F3128F" w:rsidRPr="00291065" w:rsidRDefault="001B41AC">
      <w:pPr>
        <w:rPr>
          <w:rFonts w:ascii="Century Gothic" w:hAnsi="Century Gothic" w:cs="Arial"/>
          <w:b/>
          <w:color w:val="00B0F0"/>
          <w:sz w:val="24"/>
          <w:szCs w:val="24"/>
          <w:lang w:val="fr-FR"/>
        </w:rPr>
      </w:pPr>
      <w:r w:rsidRPr="00291065">
        <w:rPr>
          <w:rFonts w:ascii="Century Gothic" w:hAnsi="Century Gothic" w:cs="Arial"/>
          <w:b/>
          <w:color w:val="00B0F0"/>
          <w:sz w:val="24"/>
          <w:szCs w:val="24"/>
          <w:lang w:val="fr-FR"/>
        </w:rPr>
        <w:t>Qu'est-ce que l</w:t>
      </w:r>
      <w:r w:rsidR="008D5352" w:rsidRPr="00291065">
        <w:rPr>
          <w:rFonts w:ascii="Century Gothic" w:hAnsi="Century Gothic" w:cs="Arial"/>
          <w:b/>
          <w:color w:val="00B0F0"/>
          <w:sz w:val="24"/>
          <w:szCs w:val="24"/>
          <w:lang w:val="fr-FR"/>
        </w:rPr>
        <w:t>'ETIAS</w:t>
      </w:r>
      <w:r w:rsidRPr="00291065">
        <w:rPr>
          <w:rFonts w:ascii="Century Gothic" w:hAnsi="Century Gothic" w:cs="Arial"/>
          <w:b/>
          <w:color w:val="00B0F0"/>
          <w:sz w:val="24"/>
          <w:szCs w:val="24"/>
          <w:lang w:val="fr-FR"/>
        </w:rPr>
        <w:t xml:space="preserve"> ?</w:t>
      </w:r>
    </w:p>
    <w:p w14:paraId="12A5CC3D" w14:textId="77777777" w:rsidR="00F3128F" w:rsidRPr="00291065" w:rsidRDefault="001B41AC">
      <w:pPr>
        <w:jc w:val="both"/>
        <w:rPr>
          <w:rFonts w:ascii="Century Gothic" w:hAnsi="Century Gothic"/>
          <w:sz w:val="24"/>
          <w:szCs w:val="24"/>
          <w:lang w:val="fr-FR"/>
        </w:rPr>
      </w:pPr>
      <w:r w:rsidRPr="00291065">
        <w:rPr>
          <w:rFonts w:ascii="Century Gothic" w:hAnsi="Century Gothic"/>
          <w:sz w:val="24"/>
          <w:szCs w:val="24"/>
          <w:lang w:val="fr-FR"/>
        </w:rPr>
        <w:t>Le système européen d'information et d'aut</w:t>
      </w:r>
      <w:r w:rsidR="008D5352" w:rsidRPr="00291065">
        <w:rPr>
          <w:rFonts w:ascii="Century Gothic" w:hAnsi="Century Gothic"/>
          <w:sz w:val="24"/>
          <w:szCs w:val="24"/>
          <w:lang w:val="fr-FR"/>
        </w:rPr>
        <w:t>orisation de voyage (ETI</w:t>
      </w:r>
      <w:r w:rsidRPr="00291065">
        <w:rPr>
          <w:rFonts w:ascii="Century Gothic" w:hAnsi="Century Gothic"/>
          <w:sz w:val="24"/>
          <w:szCs w:val="24"/>
          <w:lang w:val="fr-FR"/>
        </w:rPr>
        <w:t xml:space="preserve">AS) est une autorisation de voyage qui sera exigée des ressortissants de pays tiers exemptés de l'obligation de visa pour franchir les frontières extérieures. </w:t>
      </w:r>
    </w:p>
    <w:p w14:paraId="7D99058A" w14:textId="77777777" w:rsidR="00F3128F" w:rsidRPr="00291065" w:rsidRDefault="001B41AC">
      <w:pPr>
        <w:rPr>
          <w:rFonts w:ascii="Century Gothic" w:hAnsi="Century Gothic" w:cs="Arial"/>
          <w:b/>
          <w:color w:val="00B0F0"/>
          <w:sz w:val="24"/>
          <w:szCs w:val="24"/>
          <w:lang w:val="fr-FR"/>
        </w:rPr>
      </w:pPr>
      <w:r w:rsidRPr="00291065">
        <w:rPr>
          <w:rFonts w:ascii="Century Gothic" w:hAnsi="Century Gothic" w:cs="Arial"/>
          <w:b/>
          <w:color w:val="00B0F0"/>
          <w:sz w:val="24"/>
          <w:szCs w:val="24"/>
          <w:lang w:val="fr-FR"/>
        </w:rPr>
        <w:t xml:space="preserve">Où est-il réglementé ? </w:t>
      </w:r>
    </w:p>
    <w:p w14:paraId="727686FA" w14:textId="77777777" w:rsidR="00F3128F" w:rsidRPr="00291065" w:rsidRDefault="008D5352">
      <w:pPr>
        <w:jc w:val="both"/>
        <w:rPr>
          <w:rFonts w:ascii="Century Gothic" w:hAnsi="Century Gothic"/>
          <w:sz w:val="24"/>
          <w:szCs w:val="24"/>
          <w:lang w:val="fr-FR"/>
        </w:rPr>
      </w:pPr>
      <w:r w:rsidRPr="00291065">
        <w:rPr>
          <w:rFonts w:ascii="Century Gothic" w:hAnsi="Century Gothic"/>
          <w:sz w:val="24"/>
          <w:szCs w:val="24"/>
          <w:lang w:val="fr-FR"/>
        </w:rPr>
        <w:t>Il est régi par le R</w:t>
      </w:r>
      <w:r w:rsidR="001B41AC" w:rsidRPr="00291065">
        <w:rPr>
          <w:rFonts w:ascii="Century Gothic" w:hAnsi="Century Gothic"/>
          <w:sz w:val="24"/>
          <w:szCs w:val="24"/>
          <w:lang w:val="fr-FR"/>
        </w:rPr>
        <w:t>èglement (UE) 2018/1240 du Parlement européen et du Conseil du 12 septembre 2018 établissant un système européen d'information et d'autor</w:t>
      </w:r>
      <w:r w:rsidRPr="00291065">
        <w:rPr>
          <w:rFonts w:ascii="Century Gothic" w:hAnsi="Century Gothic"/>
          <w:sz w:val="24"/>
          <w:szCs w:val="24"/>
          <w:lang w:val="fr-FR"/>
        </w:rPr>
        <w:t>isation de voyage (ci-après le R</w:t>
      </w:r>
      <w:r w:rsidR="001B41AC" w:rsidRPr="00291065">
        <w:rPr>
          <w:rFonts w:ascii="Century Gothic" w:hAnsi="Century Gothic"/>
          <w:sz w:val="24"/>
          <w:szCs w:val="24"/>
          <w:lang w:val="fr-FR"/>
        </w:rPr>
        <w:t xml:space="preserve">èglement (UE) 2018/1240), qui n'est pas encore entré en vigueur et devrait l'être en 2024.  </w:t>
      </w:r>
    </w:p>
    <w:p w14:paraId="48250ACC" w14:textId="77777777" w:rsidR="00F3128F" w:rsidRPr="00291065" w:rsidRDefault="001B41AC">
      <w:pPr>
        <w:rPr>
          <w:rFonts w:ascii="Century Gothic" w:hAnsi="Century Gothic" w:cs="Arial"/>
          <w:b/>
          <w:color w:val="00B0F0"/>
          <w:sz w:val="24"/>
          <w:szCs w:val="24"/>
          <w:lang w:val="fr-FR"/>
        </w:rPr>
      </w:pPr>
      <w:r w:rsidRPr="00291065">
        <w:rPr>
          <w:rFonts w:ascii="Century Gothic" w:hAnsi="Century Gothic" w:cs="Arial"/>
          <w:b/>
          <w:color w:val="00B0F0"/>
          <w:sz w:val="24"/>
          <w:szCs w:val="24"/>
          <w:lang w:val="fr-FR"/>
        </w:rPr>
        <w:t>Quels sont les pays qui exigeront l'</w:t>
      </w:r>
      <w:r w:rsidR="008D5352" w:rsidRPr="00291065">
        <w:rPr>
          <w:rFonts w:ascii="Century Gothic" w:hAnsi="Century Gothic" w:cs="Arial"/>
          <w:b/>
          <w:color w:val="00B0F0"/>
          <w:sz w:val="24"/>
          <w:szCs w:val="24"/>
          <w:lang w:val="fr-FR"/>
        </w:rPr>
        <w:t>ETIAS</w:t>
      </w:r>
      <w:r w:rsidRPr="00291065">
        <w:rPr>
          <w:rFonts w:ascii="Century Gothic" w:hAnsi="Century Gothic" w:cs="Arial"/>
          <w:b/>
          <w:color w:val="00B0F0"/>
          <w:sz w:val="24"/>
          <w:szCs w:val="24"/>
          <w:lang w:val="fr-FR"/>
        </w:rPr>
        <w:t xml:space="preserve"> pour l'accès à leur territoire ? </w:t>
      </w:r>
    </w:p>
    <w:p w14:paraId="501C1631" w14:textId="77777777" w:rsidR="00F3128F" w:rsidRPr="00291065" w:rsidRDefault="001B41AC">
      <w:pPr>
        <w:jc w:val="both"/>
        <w:rPr>
          <w:rFonts w:ascii="Century Gothic" w:hAnsi="Century Gothic"/>
          <w:sz w:val="24"/>
          <w:szCs w:val="24"/>
          <w:lang w:val="fr-FR"/>
        </w:rPr>
      </w:pPr>
      <w:r w:rsidRPr="00291065">
        <w:rPr>
          <w:rFonts w:ascii="Century Gothic" w:hAnsi="Century Gothic"/>
          <w:sz w:val="24"/>
          <w:szCs w:val="24"/>
          <w:lang w:val="fr-FR"/>
        </w:rPr>
        <w:t>Dans un premier temps, l'autorisation de voyage sera demandée par les 30 pays suivants : Allemagne, Autriche, Belgique, Bulgarie, Chypre, Croatie, Danemark, Espagne, Estonie, Finlande, France, Grèce, Hongrie, Islande, Italie, Lettonie, Liechtenstein, Lituanie, Luxembourg, Malte, Norvège, Pays-Bas, Pologne, Portugal, République tchèque, Roumanie, Slovaquie, Slovénie, Suède et Suisse.</w:t>
      </w:r>
    </w:p>
    <w:p w14:paraId="608C26B9" w14:textId="77777777" w:rsidR="00F3128F" w:rsidRPr="00291065" w:rsidRDefault="001B41AC">
      <w:pPr>
        <w:rPr>
          <w:rFonts w:ascii="Century Gothic" w:hAnsi="Century Gothic" w:cs="Arial"/>
          <w:b/>
          <w:color w:val="00B0F0"/>
          <w:sz w:val="24"/>
          <w:szCs w:val="24"/>
          <w:lang w:val="fr-FR"/>
        </w:rPr>
      </w:pPr>
      <w:r w:rsidRPr="00291065">
        <w:rPr>
          <w:rFonts w:ascii="Century Gothic" w:hAnsi="Century Gothic" w:cs="Arial"/>
          <w:b/>
          <w:color w:val="00B0F0"/>
          <w:sz w:val="24"/>
          <w:szCs w:val="24"/>
          <w:lang w:val="fr-FR"/>
        </w:rPr>
        <w:t>Quels sont les ressortissants de pays tiers qui devront faire une demande d'</w:t>
      </w:r>
      <w:r w:rsidR="008D5352" w:rsidRPr="00291065">
        <w:rPr>
          <w:rFonts w:ascii="Century Gothic" w:hAnsi="Century Gothic" w:cs="Arial"/>
          <w:b/>
          <w:color w:val="00B0F0"/>
          <w:sz w:val="24"/>
          <w:szCs w:val="24"/>
          <w:lang w:val="fr-FR"/>
        </w:rPr>
        <w:t>ETIAS</w:t>
      </w:r>
      <w:r w:rsidRPr="00291065">
        <w:rPr>
          <w:rFonts w:ascii="Century Gothic" w:hAnsi="Century Gothic" w:cs="Arial"/>
          <w:b/>
          <w:color w:val="00B0F0"/>
          <w:sz w:val="24"/>
          <w:szCs w:val="24"/>
          <w:lang w:val="fr-FR"/>
        </w:rPr>
        <w:t xml:space="preserve"> ? </w:t>
      </w:r>
    </w:p>
    <w:p w14:paraId="7BB667A3" w14:textId="77777777" w:rsidR="00F3128F" w:rsidRPr="00291065" w:rsidRDefault="001B41AC">
      <w:pPr>
        <w:jc w:val="both"/>
        <w:rPr>
          <w:rFonts w:ascii="Century Gothic" w:hAnsi="Century Gothic"/>
          <w:sz w:val="24"/>
          <w:szCs w:val="24"/>
          <w:lang w:val="fr-FR"/>
        </w:rPr>
      </w:pPr>
      <w:r w:rsidRPr="00291065">
        <w:rPr>
          <w:rFonts w:ascii="Century Gothic" w:hAnsi="Century Gothic"/>
          <w:sz w:val="24"/>
          <w:szCs w:val="24"/>
          <w:lang w:val="fr-FR"/>
        </w:rPr>
        <w:t xml:space="preserve">Il convient de rappeler que les ressortissants de pays tiers qui sont dispensés de demander un visa devront demander le </w:t>
      </w:r>
      <w:r w:rsidR="008D5352" w:rsidRPr="00291065">
        <w:rPr>
          <w:rFonts w:ascii="Century Gothic" w:hAnsi="Century Gothic"/>
          <w:sz w:val="24"/>
          <w:szCs w:val="24"/>
          <w:lang w:val="fr-FR"/>
        </w:rPr>
        <w:t>ETIAS</w:t>
      </w:r>
      <w:r w:rsidRPr="00291065">
        <w:rPr>
          <w:rFonts w:ascii="Century Gothic" w:hAnsi="Century Gothic"/>
          <w:sz w:val="24"/>
          <w:szCs w:val="24"/>
          <w:lang w:val="fr-FR"/>
        </w:rPr>
        <w:t xml:space="preserve">, c'est-à-dire que cette </w:t>
      </w:r>
      <w:r w:rsidRPr="00291065">
        <w:rPr>
          <w:rFonts w:ascii="Century Gothic" w:hAnsi="Century Gothic"/>
          <w:sz w:val="24"/>
          <w:szCs w:val="24"/>
          <w:lang w:val="fr-FR"/>
        </w:rPr>
        <w:lastRenderedPageBreak/>
        <w:t xml:space="preserve">autorisation sera nécessaire pour les étrangers </w:t>
      </w:r>
      <w:r w:rsidR="008D5352" w:rsidRPr="00291065">
        <w:rPr>
          <w:rFonts w:ascii="Century Gothic" w:hAnsi="Century Gothic"/>
          <w:sz w:val="24"/>
          <w:szCs w:val="24"/>
          <w:lang w:val="fr-FR"/>
        </w:rPr>
        <w:t xml:space="preserve">qui auparavant ne se sont soumis à aucun contrôle (visa) </w:t>
      </w:r>
      <w:r w:rsidRPr="00291065">
        <w:rPr>
          <w:rFonts w:ascii="Century Gothic" w:hAnsi="Century Gothic"/>
          <w:sz w:val="24"/>
          <w:szCs w:val="24"/>
          <w:lang w:val="fr-FR"/>
        </w:rPr>
        <w:t xml:space="preserve">et qui proviennent des pays énumérés ci-dessous : Albanie, Andorre, Antigua-et-Barbuda, Argentine, Australie, Bahamas, Barbade, Bosnie-et-Herzégovine, Brésil, Brunei, Canada, Chili, Colombie, </w:t>
      </w:r>
      <w:r w:rsidR="00564526" w:rsidRPr="00291065">
        <w:rPr>
          <w:rFonts w:ascii="Century Gothic" w:hAnsi="Century Gothic"/>
          <w:sz w:val="24"/>
          <w:szCs w:val="24"/>
          <w:lang w:val="fr-FR"/>
        </w:rPr>
        <w:t xml:space="preserve">Corée du Sud, </w:t>
      </w:r>
      <w:r w:rsidRPr="00291065">
        <w:rPr>
          <w:rFonts w:ascii="Century Gothic" w:hAnsi="Century Gothic"/>
          <w:sz w:val="24"/>
          <w:szCs w:val="24"/>
          <w:lang w:val="fr-FR"/>
        </w:rPr>
        <w:t xml:space="preserve">Costa Rica, Dominique, El Salvador, </w:t>
      </w:r>
      <w:r w:rsidR="00564526" w:rsidRPr="00291065">
        <w:rPr>
          <w:rFonts w:ascii="Century Gothic" w:hAnsi="Century Gothic"/>
          <w:sz w:val="24"/>
          <w:szCs w:val="24"/>
          <w:lang w:val="fr-FR"/>
        </w:rPr>
        <w:t xml:space="preserve">Émirats arabes unis, </w:t>
      </w:r>
      <w:r w:rsidRPr="00291065">
        <w:rPr>
          <w:rFonts w:ascii="Century Gothic" w:hAnsi="Century Gothic"/>
          <w:sz w:val="24"/>
          <w:szCs w:val="24"/>
          <w:lang w:val="fr-FR"/>
        </w:rPr>
        <w:t xml:space="preserve">Géorgie, Grenade, Guatemala, Honduras, Hong Kong, Israël, Îles Marshall, </w:t>
      </w:r>
      <w:r w:rsidR="00564526" w:rsidRPr="00291065">
        <w:rPr>
          <w:rFonts w:ascii="Century Gothic" w:hAnsi="Century Gothic"/>
          <w:sz w:val="24"/>
          <w:szCs w:val="24"/>
          <w:lang w:val="fr-FR"/>
        </w:rPr>
        <w:t xml:space="preserve">Îles Salomon, </w:t>
      </w:r>
      <w:r w:rsidRPr="00291065">
        <w:rPr>
          <w:rFonts w:ascii="Century Gothic" w:hAnsi="Century Gothic"/>
          <w:sz w:val="24"/>
          <w:szCs w:val="24"/>
          <w:lang w:val="fr-FR"/>
        </w:rPr>
        <w:t xml:space="preserve">Japon, Kiribati, Macao, Macédoine du Nord, Malaisie, Mauritanie, Mexique, Micronésie, Moldavie, Monténégro, Nouvelle-Zélande, Nicaragua, Palau, Panama, Paraguay, Pérou, </w:t>
      </w:r>
      <w:r w:rsidR="00564526" w:rsidRPr="00291065">
        <w:rPr>
          <w:rFonts w:ascii="Century Gothic" w:hAnsi="Century Gothic"/>
          <w:sz w:val="24"/>
          <w:szCs w:val="24"/>
          <w:lang w:val="fr-FR"/>
        </w:rPr>
        <w:t xml:space="preserve">Royaume-Uni, </w:t>
      </w:r>
      <w:r w:rsidRPr="00291065">
        <w:rPr>
          <w:rFonts w:ascii="Century Gothic" w:hAnsi="Century Gothic"/>
          <w:sz w:val="24"/>
          <w:szCs w:val="24"/>
          <w:lang w:val="fr-FR"/>
        </w:rPr>
        <w:t xml:space="preserve">Saint-Kitts-et-Nevis, Sainte-Lucie, Saint-Vincent-et-les-Grenadines, Samoa, Serbie, Seychelles, Singapour, </w:t>
      </w:r>
      <w:r w:rsidR="00564526" w:rsidRPr="00291065">
        <w:rPr>
          <w:rFonts w:ascii="Century Gothic" w:hAnsi="Century Gothic"/>
          <w:sz w:val="24"/>
          <w:szCs w:val="24"/>
          <w:lang w:val="fr-FR"/>
        </w:rPr>
        <w:t>Taïwan, Timor o</w:t>
      </w:r>
      <w:r w:rsidRPr="00291065">
        <w:rPr>
          <w:rFonts w:ascii="Century Gothic" w:hAnsi="Century Gothic"/>
          <w:sz w:val="24"/>
          <w:szCs w:val="24"/>
          <w:lang w:val="fr-FR"/>
        </w:rPr>
        <w:t xml:space="preserve">riental, Tonga, Trinidad-et-Tobago, Tuvalu, Ukraine, Uruguay et Venezuela. </w:t>
      </w:r>
    </w:p>
    <w:p w14:paraId="1FB2CFA7" w14:textId="77777777" w:rsidR="00F3128F" w:rsidRPr="00291065" w:rsidRDefault="00564526">
      <w:pPr>
        <w:rPr>
          <w:rFonts w:ascii="Century Gothic" w:hAnsi="Century Gothic" w:cs="Arial"/>
          <w:b/>
          <w:color w:val="00B0F0"/>
          <w:sz w:val="24"/>
          <w:szCs w:val="24"/>
          <w:lang w:val="fr-FR"/>
        </w:rPr>
      </w:pPr>
      <w:r w:rsidRPr="00291065">
        <w:rPr>
          <w:rFonts w:ascii="Century Gothic" w:hAnsi="Century Gothic" w:cs="Arial"/>
          <w:b/>
          <w:color w:val="00B0F0"/>
          <w:sz w:val="24"/>
          <w:szCs w:val="24"/>
          <w:lang w:val="fr-FR"/>
        </w:rPr>
        <w:t>Comment demander une autorisation ETIAS ?</w:t>
      </w:r>
    </w:p>
    <w:p w14:paraId="29D501D3" w14:textId="77777777" w:rsidR="00F3128F" w:rsidRPr="00291065" w:rsidRDefault="001B41AC">
      <w:pPr>
        <w:jc w:val="both"/>
        <w:rPr>
          <w:rFonts w:ascii="Century Gothic" w:hAnsi="Century Gothic"/>
          <w:sz w:val="24"/>
          <w:szCs w:val="24"/>
          <w:lang w:val="fr-FR"/>
        </w:rPr>
      </w:pPr>
      <w:r w:rsidRPr="00291065">
        <w:rPr>
          <w:rFonts w:ascii="Century Gothic" w:hAnsi="Century Gothic"/>
          <w:sz w:val="24"/>
          <w:szCs w:val="24"/>
          <w:lang w:val="fr-FR"/>
        </w:rPr>
        <w:t xml:space="preserve">Il convient de rappeler que la législation régissant cette matière n'est pas encore entrée en vigueur et que, par conséquent, les formulaires, les </w:t>
      </w:r>
      <w:r w:rsidR="00564526" w:rsidRPr="00291065">
        <w:rPr>
          <w:rFonts w:ascii="Century Gothic" w:hAnsi="Century Gothic"/>
          <w:sz w:val="24"/>
          <w:szCs w:val="24"/>
          <w:lang w:val="fr-FR"/>
        </w:rPr>
        <w:t xml:space="preserve">paiements </w:t>
      </w:r>
      <w:r w:rsidRPr="00291065">
        <w:rPr>
          <w:rFonts w:ascii="Century Gothic" w:hAnsi="Century Gothic"/>
          <w:sz w:val="24"/>
          <w:szCs w:val="24"/>
          <w:lang w:val="fr-FR"/>
        </w:rPr>
        <w:t xml:space="preserve">de redevances, les canaux d'assistance, etc. pour la demande d'autorisation ne sont pas encore publiés.  </w:t>
      </w:r>
    </w:p>
    <w:p w14:paraId="6BB3D26B" w14:textId="77777777" w:rsidR="00F3128F" w:rsidRPr="00291065" w:rsidRDefault="001B41AC">
      <w:pPr>
        <w:jc w:val="both"/>
        <w:rPr>
          <w:rFonts w:ascii="Century Gothic" w:hAnsi="Century Gothic"/>
          <w:sz w:val="24"/>
          <w:szCs w:val="24"/>
          <w:lang w:val="fr-FR"/>
        </w:rPr>
      </w:pPr>
      <w:r w:rsidRPr="00291065">
        <w:rPr>
          <w:rFonts w:ascii="Century Gothic" w:hAnsi="Century Gothic"/>
          <w:sz w:val="24"/>
          <w:szCs w:val="24"/>
          <w:lang w:val="fr-FR"/>
        </w:rPr>
        <w:t xml:space="preserve">Toutefois, le demandeur d'autorisation soumet sa demande en remplissant le formulaire en ligne via le site web public ou l'application mobile, accompagnée d'une déclaration sur l'exactitude et la fiabilité des déclarations faites, </w:t>
      </w:r>
      <w:r w:rsidR="00564526" w:rsidRPr="00291065">
        <w:rPr>
          <w:rFonts w:ascii="Century Gothic" w:hAnsi="Century Gothic"/>
          <w:sz w:val="24"/>
          <w:szCs w:val="24"/>
          <w:lang w:val="fr-FR"/>
        </w:rPr>
        <w:t xml:space="preserve">bien avant </w:t>
      </w:r>
      <w:r w:rsidRPr="00291065">
        <w:rPr>
          <w:rFonts w:ascii="Century Gothic" w:hAnsi="Century Gothic"/>
          <w:sz w:val="24"/>
          <w:szCs w:val="24"/>
          <w:lang w:val="fr-FR"/>
        </w:rPr>
        <w:t xml:space="preserve">le voyage prévu ou, s'il se trouve déjà sur le territoire des États membres, avant l'expiration de la validité de l'autorisation de voyage dont il est titulaire. </w:t>
      </w:r>
    </w:p>
    <w:p w14:paraId="6C9C39BF" w14:textId="77777777" w:rsidR="00F3128F" w:rsidRPr="00291065" w:rsidRDefault="001B41AC">
      <w:pPr>
        <w:jc w:val="both"/>
        <w:rPr>
          <w:rFonts w:ascii="Century Gothic" w:hAnsi="Century Gothic"/>
          <w:sz w:val="24"/>
          <w:szCs w:val="24"/>
          <w:lang w:val="fr-FR"/>
        </w:rPr>
      </w:pPr>
      <w:r w:rsidRPr="00291065">
        <w:rPr>
          <w:rFonts w:ascii="Century Gothic" w:hAnsi="Century Gothic"/>
          <w:sz w:val="24"/>
          <w:szCs w:val="24"/>
          <w:lang w:val="fr-FR"/>
        </w:rPr>
        <w:t>Chaque demandeur doit également déclarer qu'il a compris les conditions d'entrée et que des pièces justificatives peuvent être exigées pour chaque entrée. Les mineurs doivent soumettre un formulaire de demande signé électroniquement par une personne exerçant à leur égard l'autorité parentale ou la tutelle légale, à titre temporaire ou permanent.</w:t>
      </w:r>
    </w:p>
    <w:p w14:paraId="40603D5D" w14:textId="77777777" w:rsidR="00F3128F" w:rsidRPr="00291065" w:rsidRDefault="001B41AC">
      <w:pPr>
        <w:rPr>
          <w:rFonts w:ascii="Century Gothic" w:hAnsi="Century Gothic" w:cs="Arial"/>
          <w:b/>
          <w:color w:val="00B0F0"/>
          <w:sz w:val="24"/>
          <w:szCs w:val="24"/>
          <w:lang w:val="fr-FR"/>
        </w:rPr>
      </w:pPr>
      <w:r w:rsidRPr="00291065">
        <w:rPr>
          <w:rFonts w:ascii="Century Gothic" w:hAnsi="Century Gothic" w:cs="Arial"/>
          <w:b/>
          <w:color w:val="00B0F0"/>
          <w:sz w:val="24"/>
          <w:szCs w:val="24"/>
          <w:lang w:val="fr-FR"/>
        </w:rPr>
        <w:t xml:space="preserve">Quelles sont les informations que je dois fournir ?  </w:t>
      </w:r>
    </w:p>
    <w:p w14:paraId="471EDEB1" w14:textId="77777777" w:rsidR="00F3128F" w:rsidRPr="00291065" w:rsidRDefault="001B41AC">
      <w:pPr>
        <w:jc w:val="both"/>
        <w:rPr>
          <w:rFonts w:ascii="Century Gothic" w:hAnsi="Century Gothic"/>
          <w:sz w:val="24"/>
          <w:szCs w:val="24"/>
          <w:lang w:val="fr-FR"/>
        </w:rPr>
      </w:pPr>
      <w:r w:rsidRPr="00291065">
        <w:rPr>
          <w:rFonts w:ascii="Century Gothic" w:hAnsi="Century Gothic"/>
          <w:sz w:val="24"/>
          <w:szCs w:val="24"/>
          <w:lang w:val="fr-FR"/>
        </w:rPr>
        <w:t>Le demandeur doit fournir les données personnelles suivantes dans le formulaire de demande :</w:t>
      </w:r>
    </w:p>
    <w:p w14:paraId="06521834" w14:textId="77777777" w:rsidR="00F3128F" w:rsidRPr="00291065" w:rsidRDefault="0005015C">
      <w:pPr>
        <w:ind w:left="284" w:right="282"/>
        <w:jc w:val="both"/>
        <w:rPr>
          <w:rFonts w:ascii="Century Gothic" w:hAnsi="Century Gothic"/>
          <w:sz w:val="24"/>
          <w:szCs w:val="24"/>
          <w:lang w:val="fr-FR"/>
        </w:rPr>
      </w:pPr>
      <w:r w:rsidRPr="00291065">
        <w:rPr>
          <w:rFonts w:ascii="Century Gothic" w:hAnsi="Century Gothic"/>
          <w:sz w:val="24"/>
          <w:szCs w:val="24"/>
          <w:lang w:val="fr-FR"/>
        </w:rPr>
        <w:t>a) n</w:t>
      </w:r>
      <w:r w:rsidR="001B41AC" w:rsidRPr="00291065">
        <w:rPr>
          <w:rFonts w:ascii="Century Gothic" w:hAnsi="Century Gothic"/>
          <w:sz w:val="24"/>
          <w:szCs w:val="24"/>
          <w:lang w:val="fr-FR"/>
        </w:rPr>
        <w:t>om(s) et prénom(s) à la naissance ; date, lieu et pays de naissance, sexe, nationalité actuelle et nom(s) des parents ;</w:t>
      </w:r>
    </w:p>
    <w:p w14:paraId="16772596" w14:textId="77777777" w:rsidR="00F3128F" w:rsidRPr="00291065" w:rsidRDefault="0005015C">
      <w:pPr>
        <w:ind w:left="284" w:right="282"/>
        <w:jc w:val="both"/>
        <w:rPr>
          <w:rFonts w:ascii="Century Gothic" w:hAnsi="Century Gothic"/>
          <w:sz w:val="24"/>
          <w:szCs w:val="24"/>
          <w:lang w:val="fr-FR"/>
        </w:rPr>
      </w:pPr>
      <w:r w:rsidRPr="00291065">
        <w:rPr>
          <w:rFonts w:ascii="Century Gothic" w:hAnsi="Century Gothic"/>
          <w:sz w:val="24"/>
          <w:szCs w:val="24"/>
          <w:lang w:val="fr-FR"/>
        </w:rPr>
        <w:t>b) a</w:t>
      </w:r>
      <w:r w:rsidR="001B41AC" w:rsidRPr="00291065">
        <w:rPr>
          <w:rFonts w:ascii="Century Gothic" w:hAnsi="Century Gothic"/>
          <w:sz w:val="24"/>
          <w:szCs w:val="24"/>
          <w:lang w:val="fr-FR"/>
        </w:rPr>
        <w:t>utres noms (pseudonymes, noms de scène, noms communs), le cas échéant ;</w:t>
      </w:r>
    </w:p>
    <w:p w14:paraId="73E9A2C9" w14:textId="77777777" w:rsidR="00F3128F" w:rsidRPr="00291065" w:rsidRDefault="001B41AC">
      <w:pPr>
        <w:ind w:left="284" w:right="282"/>
        <w:jc w:val="both"/>
        <w:rPr>
          <w:rFonts w:ascii="Century Gothic" w:hAnsi="Century Gothic"/>
          <w:sz w:val="24"/>
          <w:szCs w:val="24"/>
          <w:lang w:val="fr-FR"/>
        </w:rPr>
      </w:pPr>
      <w:r w:rsidRPr="00291065">
        <w:rPr>
          <w:rFonts w:ascii="Century Gothic" w:hAnsi="Century Gothic"/>
          <w:sz w:val="24"/>
          <w:szCs w:val="24"/>
          <w:lang w:val="fr-FR"/>
        </w:rPr>
        <w:t>c) les autres nationalités, le cas échéant ;</w:t>
      </w:r>
    </w:p>
    <w:p w14:paraId="6516FB2B" w14:textId="77777777" w:rsidR="00F3128F" w:rsidRPr="00291065" w:rsidRDefault="001B41AC">
      <w:pPr>
        <w:ind w:left="284" w:right="282"/>
        <w:jc w:val="both"/>
        <w:rPr>
          <w:rFonts w:ascii="Century Gothic" w:hAnsi="Century Gothic"/>
          <w:sz w:val="24"/>
          <w:szCs w:val="24"/>
          <w:lang w:val="fr-FR"/>
        </w:rPr>
      </w:pPr>
      <w:r w:rsidRPr="00291065">
        <w:rPr>
          <w:rFonts w:ascii="Century Gothic" w:hAnsi="Century Gothic"/>
          <w:sz w:val="24"/>
          <w:szCs w:val="24"/>
          <w:lang w:val="fr-FR"/>
        </w:rPr>
        <w:t xml:space="preserve">d) </w:t>
      </w:r>
      <w:r w:rsidR="0005015C" w:rsidRPr="00291065">
        <w:rPr>
          <w:rFonts w:ascii="Century Gothic" w:hAnsi="Century Gothic"/>
          <w:sz w:val="24"/>
          <w:szCs w:val="24"/>
          <w:lang w:val="fr-FR"/>
        </w:rPr>
        <w:t>l</w:t>
      </w:r>
      <w:r w:rsidRPr="00291065">
        <w:rPr>
          <w:rFonts w:ascii="Century Gothic" w:hAnsi="Century Gothic"/>
          <w:sz w:val="24"/>
          <w:szCs w:val="24"/>
          <w:lang w:val="fr-FR"/>
        </w:rPr>
        <w:t>e type, le numéro et le pays de délivrance du document de voyage ;</w:t>
      </w:r>
    </w:p>
    <w:p w14:paraId="3DAE8E17" w14:textId="77777777" w:rsidR="00F3128F" w:rsidRPr="00291065" w:rsidRDefault="001B41AC">
      <w:pPr>
        <w:ind w:left="284" w:right="282"/>
        <w:jc w:val="both"/>
        <w:rPr>
          <w:rFonts w:ascii="Century Gothic" w:hAnsi="Century Gothic"/>
          <w:sz w:val="24"/>
          <w:szCs w:val="24"/>
          <w:lang w:val="fr-FR"/>
        </w:rPr>
      </w:pPr>
      <w:r w:rsidRPr="00291065">
        <w:rPr>
          <w:rFonts w:ascii="Century Gothic" w:hAnsi="Century Gothic"/>
          <w:sz w:val="24"/>
          <w:szCs w:val="24"/>
          <w:lang w:val="fr-FR"/>
        </w:rPr>
        <w:lastRenderedPageBreak/>
        <w:t xml:space="preserve">e) </w:t>
      </w:r>
      <w:r w:rsidR="0005015C" w:rsidRPr="00291065">
        <w:rPr>
          <w:rFonts w:ascii="Century Gothic" w:hAnsi="Century Gothic"/>
          <w:sz w:val="24"/>
          <w:szCs w:val="24"/>
          <w:lang w:val="fr-FR"/>
        </w:rPr>
        <w:t>l</w:t>
      </w:r>
      <w:r w:rsidRPr="00291065">
        <w:rPr>
          <w:rFonts w:ascii="Century Gothic" w:hAnsi="Century Gothic"/>
          <w:sz w:val="24"/>
          <w:szCs w:val="24"/>
          <w:lang w:val="fr-FR"/>
        </w:rPr>
        <w:t>es dates de délivrance et d'expiration de la validité du document de voyage ;</w:t>
      </w:r>
    </w:p>
    <w:p w14:paraId="6C8DF0A7" w14:textId="77777777" w:rsidR="00F3128F" w:rsidRPr="00291065" w:rsidRDefault="001B41AC">
      <w:pPr>
        <w:ind w:left="284" w:right="282"/>
        <w:jc w:val="both"/>
        <w:rPr>
          <w:rFonts w:ascii="Century Gothic" w:hAnsi="Century Gothic"/>
          <w:sz w:val="24"/>
          <w:szCs w:val="24"/>
          <w:lang w:val="fr-FR"/>
        </w:rPr>
      </w:pPr>
      <w:r w:rsidRPr="00291065">
        <w:rPr>
          <w:rFonts w:ascii="Century Gothic" w:hAnsi="Century Gothic"/>
          <w:sz w:val="24"/>
          <w:szCs w:val="24"/>
          <w:lang w:val="fr-FR"/>
        </w:rPr>
        <w:t xml:space="preserve">f) </w:t>
      </w:r>
      <w:r w:rsidR="0005015C" w:rsidRPr="00291065">
        <w:rPr>
          <w:rFonts w:ascii="Century Gothic" w:hAnsi="Century Gothic"/>
          <w:sz w:val="24"/>
          <w:szCs w:val="24"/>
          <w:lang w:val="fr-FR"/>
        </w:rPr>
        <w:t>l'a</w:t>
      </w:r>
      <w:r w:rsidRPr="00291065">
        <w:rPr>
          <w:rFonts w:ascii="Century Gothic" w:hAnsi="Century Gothic"/>
          <w:sz w:val="24"/>
          <w:szCs w:val="24"/>
          <w:lang w:val="fr-FR"/>
        </w:rPr>
        <w:t>dresse du demandeur ou, en cas d'impossibilité, ville et pays de résidence ;</w:t>
      </w:r>
    </w:p>
    <w:p w14:paraId="1C5630E1" w14:textId="77777777" w:rsidR="00F3128F" w:rsidRPr="00291065" w:rsidRDefault="001B41AC">
      <w:pPr>
        <w:ind w:left="284" w:right="282"/>
        <w:jc w:val="both"/>
        <w:rPr>
          <w:rFonts w:ascii="Century Gothic" w:hAnsi="Century Gothic"/>
          <w:sz w:val="24"/>
          <w:szCs w:val="24"/>
          <w:lang w:val="fr-FR"/>
        </w:rPr>
      </w:pPr>
      <w:r w:rsidRPr="00291065">
        <w:rPr>
          <w:rFonts w:ascii="Century Gothic" w:hAnsi="Century Gothic"/>
          <w:sz w:val="24"/>
          <w:szCs w:val="24"/>
          <w:lang w:val="fr-FR"/>
        </w:rPr>
        <w:t>g) l'adresse électronique et, s'ils sont connus, les numéros de téléphone ;</w:t>
      </w:r>
    </w:p>
    <w:p w14:paraId="319DE51B" w14:textId="77777777" w:rsidR="00F3128F" w:rsidRPr="00291065" w:rsidRDefault="001B41AC">
      <w:pPr>
        <w:ind w:left="284" w:right="282"/>
        <w:jc w:val="both"/>
        <w:rPr>
          <w:rFonts w:ascii="Century Gothic" w:hAnsi="Century Gothic"/>
          <w:sz w:val="24"/>
          <w:szCs w:val="24"/>
          <w:lang w:val="fr-FR"/>
        </w:rPr>
      </w:pPr>
      <w:r w:rsidRPr="00291065">
        <w:rPr>
          <w:rFonts w:ascii="Century Gothic" w:hAnsi="Century Gothic"/>
          <w:sz w:val="24"/>
          <w:szCs w:val="24"/>
          <w:lang w:val="fr-FR"/>
        </w:rPr>
        <w:t xml:space="preserve">h) </w:t>
      </w:r>
      <w:r w:rsidR="0005015C" w:rsidRPr="00291065">
        <w:rPr>
          <w:rFonts w:ascii="Century Gothic" w:hAnsi="Century Gothic"/>
          <w:sz w:val="24"/>
          <w:szCs w:val="24"/>
          <w:lang w:val="fr-FR"/>
        </w:rPr>
        <w:t>le n</w:t>
      </w:r>
      <w:r w:rsidRPr="00291065">
        <w:rPr>
          <w:rFonts w:ascii="Century Gothic" w:hAnsi="Century Gothic"/>
          <w:sz w:val="24"/>
          <w:szCs w:val="24"/>
          <w:lang w:val="fr-FR"/>
        </w:rPr>
        <w:t>iveau d'éducation (primaire, secondaire, supérieur ou pas d'éducation) ;</w:t>
      </w:r>
    </w:p>
    <w:p w14:paraId="116B0D96" w14:textId="77777777" w:rsidR="00F3128F" w:rsidRPr="00291065" w:rsidRDefault="001B41AC">
      <w:pPr>
        <w:ind w:left="284" w:right="282"/>
        <w:jc w:val="both"/>
        <w:rPr>
          <w:rFonts w:ascii="Century Gothic" w:hAnsi="Century Gothic"/>
          <w:sz w:val="24"/>
          <w:szCs w:val="24"/>
          <w:lang w:val="fr-FR"/>
        </w:rPr>
      </w:pPr>
      <w:r w:rsidRPr="00291065">
        <w:rPr>
          <w:rFonts w:ascii="Century Gothic" w:hAnsi="Century Gothic"/>
          <w:sz w:val="24"/>
          <w:szCs w:val="24"/>
          <w:lang w:val="fr-FR"/>
        </w:rPr>
        <w:t xml:space="preserve">i) </w:t>
      </w:r>
      <w:r w:rsidR="0005015C" w:rsidRPr="00291065">
        <w:rPr>
          <w:rFonts w:ascii="Century Gothic" w:hAnsi="Century Gothic"/>
          <w:sz w:val="24"/>
          <w:szCs w:val="24"/>
          <w:lang w:val="fr-FR"/>
        </w:rPr>
        <w:t>l'o</w:t>
      </w:r>
      <w:r w:rsidRPr="00291065">
        <w:rPr>
          <w:rFonts w:ascii="Century Gothic" w:hAnsi="Century Gothic"/>
          <w:sz w:val="24"/>
          <w:szCs w:val="24"/>
          <w:lang w:val="fr-FR"/>
        </w:rPr>
        <w:t>ccupation actuelle (groupe professionnel)</w:t>
      </w:r>
      <w:r w:rsidR="0005015C" w:rsidRPr="00291065">
        <w:rPr>
          <w:rFonts w:ascii="Century Gothic" w:hAnsi="Century Gothic"/>
          <w:sz w:val="24"/>
          <w:szCs w:val="24"/>
          <w:lang w:val="fr-FR"/>
        </w:rPr>
        <w:t xml:space="preserve"> ;</w:t>
      </w:r>
      <w:r w:rsidRPr="00291065">
        <w:rPr>
          <w:rFonts w:ascii="Century Gothic" w:hAnsi="Century Gothic"/>
          <w:sz w:val="24"/>
          <w:szCs w:val="24"/>
          <w:lang w:val="fr-FR"/>
        </w:rPr>
        <w:t xml:space="preserve"> et</w:t>
      </w:r>
      <w:r w:rsidR="0005015C" w:rsidRPr="00291065">
        <w:rPr>
          <w:rFonts w:ascii="Century Gothic" w:hAnsi="Century Gothic"/>
          <w:sz w:val="24"/>
          <w:szCs w:val="24"/>
          <w:lang w:val="fr-FR"/>
        </w:rPr>
        <w:t>,</w:t>
      </w:r>
      <w:r w:rsidRPr="00291065">
        <w:rPr>
          <w:rFonts w:ascii="Century Gothic" w:hAnsi="Century Gothic"/>
          <w:sz w:val="24"/>
          <w:szCs w:val="24"/>
          <w:lang w:val="fr-FR"/>
        </w:rPr>
        <w:t xml:space="preserve"> dans certains cas, l'État membre responsable peut demander au demandeur de fournir des informations supplémentaires sur l'intitulé précis de l'emploi et l'employeur ou, dans le cas des étudiants, le nom de l'établissement d'enseignement ;</w:t>
      </w:r>
    </w:p>
    <w:p w14:paraId="52F4DFA0" w14:textId="77777777" w:rsidR="00F3128F" w:rsidRPr="00291065" w:rsidRDefault="001B41AC">
      <w:pPr>
        <w:ind w:left="284" w:right="282"/>
        <w:jc w:val="both"/>
        <w:rPr>
          <w:rFonts w:ascii="Century Gothic" w:hAnsi="Century Gothic"/>
          <w:sz w:val="24"/>
          <w:szCs w:val="24"/>
          <w:lang w:val="fr-FR"/>
        </w:rPr>
      </w:pPr>
      <w:r w:rsidRPr="00291065">
        <w:rPr>
          <w:rFonts w:ascii="Century Gothic" w:hAnsi="Century Gothic"/>
          <w:sz w:val="24"/>
          <w:szCs w:val="24"/>
          <w:lang w:val="fr-FR"/>
        </w:rPr>
        <w:t xml:space="preserve">j) </w:t>
      </w:r>
      <w:r w:rsidR="0005015C" w:rsidRPr="00291065">
        <w:rPr>
          <w:rFonts w:ascii="Century Gothic" w:hAnsi="Century Gothic"/>
          <w:sz w:val="24"/>
          <w:szCs w:val="24"/>
          <w:lang w:val="fr-FR"/>
        </w:rPr>
        <w:t>l'É</w:t>
      </w:r>
      <w:r w:rsidRPr="00291065">
        <w:rPr>
          <w:rFonts w:ascii="Century Gothic" w:hAnsi="Century Gothic"/>
          <w:sz w:val="24"/>
          <w:szCs w:val="24"/>
          <w:lang w:val="fr-FR"/>
        </w:rPr>
        <w:t xml:space="preserve">tat membre du premier séjour envisagé et, éventuellement, </w:t>
      </w:r>
      <w:r w:rsidR="0005015C" w:rsidRPr="00291065">
        <w:rPr>
          <w:rFonts w:ascii="Century Gothic" w:hAnsi="Century Gothic"/>
          <w:sz w:val="24"/>
          <w:szCs w:val="24"/>
          <w:lang w:val="fr-FR"/>
        </w:rPr>
        <w:t>l'</w:t>
      </w:r>
      <w:r w:rsidRPr="00291065">
        <w:rPr>
          <w:rFonts w:ascii="Century Gothic" w:hAnsi="Century Gothic"/>
          <w:sz w:val="24"/>
          <w:szCs w:val="24"/>
          <w:lang w:val="fr-FR"/>
        </w:rPr>
        <w:t>adre</w:t>
      </w:r>
      <w:r w:rsidR="0005015C" w:rsidRPr="00291065">
        <w:rPr>
          <w:rFonts w:ascii="Century Gothic" w:hAnsi="Century Gothic"/>
          <w:sz w:val="24"/>
          <w:szCs w:val="24"/>
          <w:lang w:val="fr-FR"/>
        </w:rPr>
        <w:t>sse du premier séjour envisagé.</w:t>
      </w:r>
    </w:p>
    <w:p w14:paraId="1733D671" w14:textId="77777777" w:rsidR="00F3128F" w:rsidRPr="00291065" w:rsidRDefault="001B41AC">
      <w:pPr>
        <w:ind w:left="284" w:right="282"/>
        <w:jc w:val="both"/>
        <w:rPr>
          <w:rFonts w:ascii="Century Gothic" w:hAnsi="Century Gothic"/>
          <w:sz w:val="24"/>
          <w:szCs w:val="24"/>
          <w:lang w:val="fr-FR"/>
        </w:rPr>
      </w:pPr>
      <w:r w:rsidRPr="00291065">
        <w:rPr>
          <w:rFonts w:ascii="Century Gothic" w:hAnsi="Century Gothic"/>
          <w:sz w:val="24"/>
          <w:szCs w:val="24"/>
          <w:lang w:val="fr-FR"/>
        </w:rPr>
        <w:t xml:space="preserve">k) </w:t>
      </w:r>
      <w:r w:rsidR="0005015C" w:rsidRPr="00291065">
        <w:rPr>
          <w:rFonts w:ascii="Century Gothic" w:hAnsi="Century Gothic"/>
          <w:sz w:val="24"/>
          <w:szCs w:val="24"/>
          <w:lang w:val="fr-FR"/>
        </w:rPr>
        <w:t>P</w:t>
      </w:r>
      <w:r w:rsidRPr="00291065">
        <w:rPr>
          <w:rFonts w:ascii="Century Gothic" w:hAnsi="Century Gothic"/>
          <w:sz w:val="24"/>
          <w:szCs w:val="24"/>
          <w:lang w:val="fr-FR"/>
        </w:rPr>
        <w:t>our les mineurs : nom(s) et prénom(s), adresse, adresse électronique et, s'il est connu, numéro de téléphone de la personne exerçant l'autorité parentale ou la t</w:t>
      </w:r>
      <w:r w:rsidR="0005015C" w:rsidRPr="00291065">
        <w:rPr>
          <w:rFonts w:ascii="Century Gothic" w:hAnsi="Century Gothic"/>
          <w:sz w:val="24"/>
          <w:szCs w:val="24"/>
          <w:lang w:val="fr-FR"/>
        </w:rPr>
        <w:t>utelle légale sur le demandeur.</w:t>
      </w:r>
    </w:p>
    <w:p w14:paraId="3AB6744F" w14:textId="77777777" w:rsidR="00F3128F" w:rsidRPr="00291065" w:rsidRDefault="001B41AC">
      <w:pPr>
        <w:ind w:left="284" w:right="282"/>
        <w:jc w:val="both"/>
        <w:rPr>
          <w:rFonts w:ascii="Century Gothic" w:hAnsi="Century Gothic"/>
          <w:sz w:val="24"/>
          <w:szCs w:val="24"/>
          <w:lang w:val="fr-FR"/>
        </w:rPr>
      </w:pPr>
      <w:r w:rsidRPr="00291065">
        <w:rPr>
          <w:rFonts w:ascii="Century Gothic" w:hAnsi="Century Gothic"/>
          <w:sz w:val="24"/>
          <w:szCs w:val="24"/>
          <w:lang w:val="fr-FR"/>
        </w:rPr>
        <w:t xml:space="preserve">l) </w:t>
      </w:r>
      <w:r w:rsidR="0005015C" w:rsidRPr="00291065">
        <w:rPr>
          <w:rFonts w:ascii="Century Gothic" w:hAnsi="Century Gothic"/>
          <w:sz w:val="24"/>
          <w:szCs w:val="24"/>
          <w:lang w:val="fr-FR"/>
        </w:rPr>
        <w:t>L</w:t>
      </w:r>
      <w:r w:rsidRPr="00291065">
        <w:rPr>
          <w:rFonts w:ascii="Century Gothic" w:hAnsi="Century Gothic"/>
          <w:sz w:val="24"/>
          <w:szCs w:val="24"/>
          <w:lang w:val="fr-FR"/>
        </w:rPr>
        <w:t>orsqu'ils prétendent être membres de la famille d'un ressortissant d'un pays tiers qui est exempté de l'obligation de visa ou d'un ressortissant d'un pays tiers qui jouit d'un droit de libre circulation équivalent à celui des citoyens de l'Union en vertu d'un accord entre l'Union et ses États membres, d'une part, et un pays tiers, d'autre part, et qui n'est pas titulaire d'une carte de séjour ou d'un titre de séjour :</w:t>
      </w:r>
    </w:p>
    <w:p w14:paraId="0498CA94" w14:textId="77777777" w:rsidR="00F3128F" w:rsidRPr="00291065" w:rsidRDefault="001B41AC">
      <w:pPr>
        <w:ind w:left="709" w:right="707"/>
        <w:jc w:val="both"/>
        <w:rPr>
          <w:rFonts w:ascii="Century Gothic" w:hAnsi="Century Gothic"/>
          <w:sz w:val="24"/>
          <w:szCs w:val="24"/>
          <w:lang w:val="fr-FR"/>
        </w:rPr>
      </w:pPr>
      <w:r w:rsidRPr="00291065">
        <w:rPr>
          <w:rFonts w:ascii="Century Gothic" w:hAnsi="Century Gothic"/>
          <w:sz w:val="24"/>
          <w:szCs w:val="24"/>
          <w:lang w:val="fr-FR"/>
        </w:rPr>
        <w:t>i) l</w:t>
      </w:r>
      <w:r w:rsidR="0005015C" w:rsidRPr="00291065">
        <w:rPr>
          <w:rFonts w:ascii="Century Gothic" w:hAnsi="Century Gothic"/>
          <w:sz w:val="24"/>
          <w:szCs w:val="24"/>
          <w:lang w:val="fr-FR"/>
        </w:rPr>
        <w:t xml:space="preserve">e statut </w:t>
      </w:r>
      <w:r w:rsidRPr="00291065">
        <w:rPr>
          <w:rFonts w:ascii="Century Gothic" w:hAnsi="Century Gothic"/>
          <w:sz w:val="24"/>
          <w:szCs w:val="24"/>
          <w:lang w:val="fr-FR"/>
        </w:rPr>
        <w:t>de membre de la famille,</w:t>
      </w:r>
    </w:p>
    <w:p w14:paraId="74A03501" w14:textId="77777777" w:rsidR="00F3128F" w:rsidRPr="00291065" w:rsidRDefault="001B41AC">
      <w:pPr>
        <w:ind w:left="709" w:right="707"/>
        <w:jc w:val="both"/>
        <w:rPr>
          <w:rFonts w:ascii="Century Gothic" w:hAnsi="Century Gothic"/>
          <w:sz w:val="24"/>
          <w:szCs w:val="24"/>
          <w:lang w:val="fr-FR"/>
        </w:rPr>
      </w:pPr>
      <w:r w:rsidRPr="00291065">
        <w:rPr>
          <w:rFonts w:ascii="Century Gothic" w:hAnsi="Century Gothic"/>
          <w:sz w:val="24"/>
          <w:szCs w:val="24"/>
          <w:lang w:val="fr-FR"/>
        </w:rPr>
        <w:t>ii) les nom(s), prénom(s), date, lieu et pays de naissance, nationalité actuelle, adresse, adresse électronique et, s'il est connu, numéro de téléphone du membre de la famille avec lequel le demandeur a des liens familiaux,</w:t>
      </w:r>
    </w:p>
    <w:p w14:paraId="411E4BC4" w14:textId="77777777" w:rsidR="00F3128F" w:rsidRPr="00291065" w:rsidRDefault="001B41AC">
      <w:pPr>
        <w:ind w:left="709" w:right="707"/>
        <w:jc w:val="both"/>
        <w:rPr>
          <w:rFonts w:ascii="Century Gothic" w:hAnsi="Century Gothic"/>
          <w:sz w:val="24"/>
          <w:szCs w:val="24"/>
          <w:lang w:val="fr-FR"/>
        </w:rPr>
      </w:pPr>
      <w:r w:rsidRPr="00291065">
        <w:rPr>
          <w:rFonts w:ascii="Century Gothic" w:hAnsi="Century Gothic"/>
          <w:sz w:val="24"/>
          <w:szCs w:val="24"/>
          <w:lang w:val="fr-FR"/>
        </w:rPr>
        <w:t>iii) les liens familiau</w:t>
      </w:r>
      <w:r w:rsidR="0005015C" w:rsidRPr="00291065">
        <w:rPr>
          <w:rFonts w:ascii="Century Gothic" w:hAnsi="Century Gothic"/>
          <w:sz w:val="24"/>
          <w:szCs w:val="24"/>
          <w:lang w:val="fr-FR"/>
        </w:rPr>
        <w:t>x avec ce membre de la famille.</w:t>
      </w:r>
    </w:p>
    <w:p w14:paraId="424D8754" w14:textId="77777777" w:rsidR="00F3128F" w:rsidRDefault="001B41AC">
      <w:pPr>
        <w:ind w:left="284" w:right="424"/>
        <w:jc w:val="both"/>
        <w:rPr>
          <w:rFonts w:ascii="Century Gothic" w:hAnsi="Century Gothic"/>
          <w:sz w:val="24"/>
          <w:szCs w:val="24"/>
          <w:lang w:val="fr-FR"/>
        </w:rPr>
      </w:pPr>
      <w:r w:rsidRPr="00291065">
        <w:rPr>
          <w:rFonts w:ascii="Century Gothic" w:hAnsi="Century Gothic"/>
          <w:sz w:val="24"/>
          <w:szCs w:val="24"/>
          <w:lang w:val="fr-FR"/>
        </w:rPr>
        <w:t>m) Dans le cas des demandes remplies par une personne autre que le demandeur : le(s) nom(s) et prénom(s), la raison sociale, l'organisation (le cas échéant), l'adresse électronique, l'adresse postale et le numéro de téléphone (s'ils sont connus) de cette personne ; le lien avec le demandeur et une déclaration de représentation signée.</w:t>
      </w:r>
    </w:p>
    <w:p w14:paraId="4E92A189" w14:textId="77777777" w:rsidR="00194143" w:rsidRPr="00291065" w:rsidRDefault="00194143">
      <w:pPr>
        <w:ind w:left="284" w:right="424"/>
        <w:jc w:val="both"/>
        <w:rPr>
          <w:rFonts w:ascii="Century Gothic" w:hAnsi="Century Gothic"/>
          <w:sz w:val="24"/>
          <w:szCs w:val="24"/>
          <w:lang w:val="fr-FR"/>
        </w:rPr>
      </w:pPr>
    </w:p>
    <w:p w14:paraId="334D7549" w14:textId="77777777" w:rsidR="00F3128F" w:rsidRPr="00291065" w:rsidRDefault="001B41AC">
      <w:pPr>
        <w:rPr>
          <w:rFonts w:ascii="Century Gothic" w:hAnsi="Century Gothic" w:cs="Arial"/>
          <w:b/>
          <w:color w:val="00B0F0"/>
          <w:sz w:val="24"/>
          <w:szCs w:val="24"/>
          <w:lang w:val="fr-FR"/>
        </w:rPr>
      </w:pPr>
      <w:r w:rsidRPr="00291065">
        <w:rPr>
          <w:rFonts w:ascii="Century Gothic" w:hAnsi="Century Gothic" w:cs="Arial"/>
          <w:b/>
          <w:color w:val="00B0F0"/>
          <w:sz w:val="24"/>
          <w:szCs w:val="24"/>
          <w:lang w:val="fr-FR"/>
        </w:rPr>
        <w:lastRenderedPageBreak/>
        <w:t>Pourront-ils me poser des questions ?</w:t>
      </w:r>
    </w:p>
    <w:p w14:paraId="3D994E35" w14:textId="77777777" w:rsidR="00F3128F" w:rsidRPr="00291065" w:rsidRDefault="001B41AC">
      <w:pPr>
        <w:jc w:val="both"/>
        <w:rPr>
          <w:rFonts w:ascii="Century Gothic" w:hAnsi="Century Gothic"/>
          <w:sz w:val="24"/>
          <w:szCs w:val="24"/>
          <w:lang w:val="fr-FR"/>
        </w:rPr>
      </w:pPr>
      <w:r w:rsidRPr="00291065">
        <w:rPr>
          <w:rFonts w:ascii="Century Gothic" w:hAnsi="Century Gothic"/>
          <w:b/>
          <w:sz w:val="24"/>
          <w:szCs w:val="24"/>
          <w:lang w:val="fr-FR"/>
        </w:rPr>
        <w:t>OUI</w:t>
      </w:r>
      <w:r w:rsidRPr="00291065">
        <w:rPr>
          <w:rFonts w:ascii="Century Gothic" w:hAnsi="Century Gothic"/>
          <w:sz w:val="24"/>
          <w:szCs w:val="24"/>
          <w:lang w:val="fr-FR"/>
        </w:rPr>
        <w:t xml:space="preserve">. </w:t>
      </w:r>
      <w:r w:rsidR="0005015C" w:rsidRPr="00291065">
        <w:rPr>
          <w:rFonts w:ascii="Century Gothic" w:hAnsi="Century Gothic"/>
          <w:sz w:val="24"/>
          <w:szCs w:val="24"/>
          <w:lang w:val="fr-FR"/>
        </w:rPr>
        <w:t xml:space="preserve">A la demande de l'autorité compétente, le demandeur devra répondre aux questions suivantes </w:t>
      </w:r>
      <w:r w:rsidRPr="00291065">
        <w:rPr>
          <w:rFonts w:ascii="Century Gothic" w:hAnsi="Century Gothic"/>
          <w:sz w:val="24"/>
          <w:szCs w:val="24"/>
          <w:lang w:val="fr-FR"/>
        </w:rPr>
        <w:t>:</w:t>
      </w:r>
    </w:p>
    <w:p w14:paraId="3D5A152E" w14:textId="77777777" w:rsidR="00F3128F" w:rsidRPr="00291065" w:rsidRDefault="001B41AC">
      <w:pPr>
        <w:ind w:left="284" w:right="424"/>
        <w:jc w:val="both"/>
        <w:rPr>
          <w:rFonts w:ascii="Century Gothic" w:hAnsi="Century Gothic"/>
          <w:sz w:val="24"/>
          <w:szCs w:val="24"/>
          <w:lang w:val="fr-FR"/>
        </w:rPr>
      </w:pPr>
      <w:r w:rsidRPr="00291065">
        <w:rPr>
          <w:rFonts w:ascii="Century Gothic" w:hAnsi="Century Gothic"/>
          <w:sz w:val="24"/>
          <w:szCs w:val="24"/>
          <w:lang w:val="fr-FR"/>
        </w:rPr>
        <w:t xml:space="preserve">a) si vous avez été condamné pour une infraction figurant dans le catalogue des infractions du </w:t>
      </w:r>
      <w:r w:rsidR="008357A3" w:rsidRPr="00291065">
        <w:rPr>
          <w:rFonts w:ascii="Century Gothic" w:hAnsi="Century Gothic"/>
          <w:sz w:val="24"/>
          <w:szCs w:val="24"/>
          <w:lang w:val="fr-FR"/>
        </w:rPr>
        <w:t>R</w:t>
      </w:r>
      <w:r w:rsidRPr="00291065">
        <w:rPr>
          <w:rFonts w:ascii="Century Gothic" w:hAnsi="Century Gothic"/>
          <w:sz w:val="24"/>
          <w:szCs w:val="24"/>
          <w:lang w:val="fr-FR"/>
        </w:rPr>
        <w:t>èglement (UE) 2018/1240 au cours des dix dernières années et, dans le cas d'infractions terroristes, au cours des vingt dernières années, et, dans l'affirmative, quand et dans quel pays ;</w:t>
      </w:r>
    </w:p>
    <w:p w14:paraId="43EB5BF4" w14:textId="77777777" w:rsidR="00F3128F" w:rsidRPr="00291065" w:rsidRDefault="001B41AC">
      <w:pPr>
        <w:ind w:left="284" w:right="424"/>
        <w:jc w:val="both"/>
        <w:rPr>
          <w:rFonts w:ascii="Century Gothic" w:hAnsi="Century Gothic"/>
          <w:sz w:val="24"/>
          <w:szCs w:val="24"/>
          <w:lang w:val="fr-FR"/>
        </w:rPr>
      </w:pPr>
      <w:r w:rsidRPr="00291065">
        <w:rPr>
          <w:rFonts w:ascii="Century Gothic" w:hAnsi="Century Gothic"/>
          <w:sz w:val="24"/>
          <w:szCs w:val="24"/>
          <w:lang w:val="fr-FR"/>
        </w:rPr>
        <w:t>b) si vous avez séjourné dans une zone de guerre ou de conflit spécifique au cours des dix dernières années et les raisons de ce séjour ;</w:t>
      </w:r>
    </w:p>
    <w:p w14:paraId="37337C1A" w14:textId="77777777" w:rsidR="00F3128F" w:rsidRPr="00291065" w:rsidRDefault="001B41AC">
      <w:pPr>
        <w:ind w:left="284" w:right="424"/>
        <w:jc w:val="both"/>
        <w:rPr>
          <w:rFonts w:ascii="Century Gothic" w:hAnsi="Century Gothic"/>
          <w:sz w:val="24"/>
          <w:szCs w:val="24"/>
          <w:lang w:val="fr-FR"/>
        </w:rPr>
      </w:pPr>
      <w:r w:rsidRPr="00291065">
        <w:rPr>
          <w:rFonts w:ascii="Century Gothic" w:hAnsi="Century Gothic"/>
          <w:sz w:val="24"/>
          <w:szCs w:val="24"/>
          <w:lang w:val="fr-FR"/>
        </w:rPr>
        <w:t>c) s'il a fait l'objet d'une décision d'obligation de quitter le territoire d'un État membre ou d'un des pays tiers figurant sur la liste des pays exemptés de l'obligation de visa, ou d'une décision de retour prise au cours des dix dernières années.</w:t>
      </w:r>
    </w:p>
    <w:p w14:paraId="4D2CD0D4" w14:textId="77777777" w:rsidR="00F3128F" w:rsidRPr="00291065" w:rsidRDefault="001B41AC">
      <w:pPr>
        <w:jc w:val="both"/>
        <w:rPr>
          <w:rFonts w:ascii="Century Gothic" w:hAnsi="Century Gothic"/>
          <w:sz w:val="24"/>
          <w:szCs w:val="24"/>
          <w:lang w:val="fr-FR"/>
        </w:rPr>
      </w:pPr>
      <w:r w:rsidRPr="00291065">
        <w:rPr>
          <w:rFonts w:ascii="Century Gothic" w:hAnsi="Century Gothic"/>
          <w:sz w:val="24"/>
          <w:szCs w:val="24"/>
          <w:lang w:val="fr-FR"/>
        </w:rPr>
        <w:t xml:space="preserve">Il convient également de noter que </w:t>
      </w:r>
      <w:r w:rsidRPr="00291065">
        <w:rPr>
          <w:rFonts w:ascii="Century Gothic" w:hAnsi="Century Gothic"/>
          <w:b/>
          <w:sz w:val="24"/>
          <w:szCs w:val="24"/>
          <w:lang w:val="fr-FR"/>
        </w:rPr>
        <w:t>la</w:t>
      </w:r>
      <w:r w:rsidRPr="00291065">
        <w:rPr>
          <w:rFonts w:ascii="Century Gothic" w:hAnsi="Century Gothic"/>
          <w:sz w:val="24"/>
          <w:szCs w:val="24"/>
          <w:lang w:val="fr-FR"/>
        </w:rPr>
        <w:t xml:space="preserve"> </w:t>
      </w:r>
      <w:r w:rsidRPr="00291065">
        <w:rPr>
          <w:rFonts w:ascii="Century Gothic" w:hAnsi="Century Gothic"/>
          <w:b/>
          <w:sz w:val="24"/>
          <w:szCs w:val="24"/>
          <w:lang w:val="fr-FR"/>
        </w:rPr>
        <w:t xml:space="preserve">demande d'autorisation peut également être traitée </w:t>
      </w:r>
      <w:r w:rsidR="008357A3" w:rsidRPr="00291065">
        <w:rPr>
          <w:rFonts w:ascii="Century Gothic" w:hAnsi="Century Gothic"/>
          <w:b/>
          <w:sz w:val="24"/>
          <w:szCs w:val="24"/>
          <w:lang w:val="fr-FR"/>
        </w:rPr>
        <w:t xml:space="preserve">par un représentant du demandeur, </w:t>
      </w:r>
      <w:r w:rsidR="008357A3" w:rsidRPr="00291065">
        <w:rPr>
          <w:rFonts w:ascii="Century Gothic" w:hAnsi="Century Gothic"/>
          <w:sz w:val="24"/>
          <w:szCs w:val="24"/>
          <w:lang w:val="fr-FR"/>
        </w:rPr>
        <w:t>qui agira en son nom, ce qui permettra sans aucun doute de professionnaliser et d'accélérer le processus.</w:t>
      </w:r>
      <w:r w:rsidR="008357A3" w:rsidRPr="00291065">
        <w:rPr>
          <w:rFonts w:ascii="Century Gothic" w:hAnsi="Century Gothic"/>
          <w:b/>
          <w:sz w:val="24"/>
          <w:szCs w:val="24"/>
          <w:lang w:val="fr-FR"/>
        </w:rPr>
        <w:t xml:space="preserve"> </w:t>
      </w:r>
    </w:p>
    <w:p w14:paraId="4B54379F" w14:textId="77777777" w:rsidR="00F3128F" w:rsidRPr="00291065" w:rsidRDefault="001B41AC">
      <w:pPr>
        <w:rPr>
          <w:rFonts w:ascii="Century Gothic" w:hAnsi="Century Gothic" w:cs="Arial"/>
          <w:b/>
          <w:color w:val="00B0F0"/>
          <w:sz w:val="24"/>
          <w:szCs w:val="24"/>
          <w:lang w:val="fr-FR"/>
        </w:rPr>
      </w:pPr>
      <w:r w:rsidRPr="00291065">
        <w:rPr>
          <w:rFonts w:ascii="Century Gothic" w:hAnsi="Century Gothic" w:cs="Arial"/>
          <w:b/>
          <w:color w:val="00B0F0"/>
          <w:sz w:val="24"/>
          <w:szCs w:val="24"/>
          <w:lang w:val="fr-FR"/>
        </w:rPr>
        <w:t xml:space="preserve">Dois-je payer une </w:t>
      </w:r>
      <w:r w:rsidR="008357A3" w:rsidRPr="00291065">
        <w:rPr>
          <w:rFonts w:ascii="Century Gothic" w:hAnsi="Century Gothic" w:cs="Arial"/>
          <w:b/>
          <w:color w:val="00B0F0"/>
          <w:sz w:val="24"/>
          <w:szCs w:val="24"/>
          <w:lang w:val="fr-FR"/>
        </w:rPr>
        <w:t>taxe</w:t>
      </w:r>
      <w:r w:rsidRPr="00291065">
        <w:rPr>
          <w:rFonts w:ascii="Century Gothic" w:hAnsi="Century Gothic" w:cs="Arial"/>
          <w:b/>
          <w:color w:val="00B0F0"/>
          <w:sz w:val="24"/>
          <w:szCs w:val="24"/>
          <w:lang w:val="fr-FR"/>
        </w:rPr>
        <w:t xml:space="preserve"> ?</w:t>
      </w:r>
    </w:p>
    <w:p w14:paraId="78E6AA19" w14:textId="77777777" w:rsidR="00F3128F" w:rsidRPr="00291065" w:rsidRDefault="001B41AC">
      <w:pPr>
        <w:jc w:val="both"/>
        <w:rPr>
          <w:rFonts w:ascii="Century Gothic" w:hAnsi="Century Gothic"/>
          <w:sz w:val="24"/>
          <w:szCs w:val="24"/>
          <w:lang w:val="fr-FR"/>
        </w:rPr>
      </w:pPr>
      <w:r w:rsidRPr="00291065">
        <w:rPr>
          <w:rFonts w:ascii="Century Gothic" w:hAnsi="Century Gothic"/>
          <w:sz w:val="24"/>
          <w:szCs w:val="24"/>
          <w:lang w:val="fr-FR"/>
        </w:rPr>
        <w:t xml:space="preserve">Le demandeur </w:t>
      </w:r>
      <w:r w:rsidRPr="00291065">
        <w:rPr>
          <w:rFonts w:ascii="Century Gothic" w:hAnsi="Century Gothic"/>
          <w:b/>
          <w:sz w:val="24"/>
          <w:szCs w:val="24"/>
          <w:lang w:val="fr-FR"/>
        </w:rPr>
        <w:t xml:space="preserve">doit s'acquitter d'une taxe d'autorisation de voyage de 7 euros </w:t>
      </w:r>
      <w:r w:rsidRPr="00291065">
        <w:rPr>
          <w:rFonts w:ascii="Century Gothic" w:hAnsi="Century Gothic"/>
          <w:sz w:val="24"/>
          <w:szCs w:val="24"/>
          <w:lang w:val="fr-FR"/>
        </w:rPr>
        <w:t>pour chaque demande.</w:t>
      </w:r>
    </w:p>
    <w:p w14:paraId="44186B08" w14:textId="77777777" w:rsidR="00F3128F" w:rsidRPr="00291065" w:rsidRDefault="001B41AC">
      <w:pPr>
        <w:jc w:val="both"/>
        <w:rPr>
          <w:rFonts w:ascii="Century Gothic" w:hAnsi="Century Gothic"/>
          <w:sz w:val="24"/>
          <w:szCs w:val="24"/>
          <w:lang w:val="fr-FR"/>
        </w:rPr>
      </w:pPr>
      <w:r w:rsidRPr="00291065">
        <w:rPr>
          <w:rFonts w:ascii="Century Gothic" w:hAnsi="Century Gothic"/>
          <w:sz w:val="24"/>
          <w:szCs w:val="24"/>
          <w:lang w:val="fr-FR"/>
        </w:rPr>
        <w:t xml:space="preserve">Cette </w:t>
      </w:r>
      <w:r w:rsidR="008357A3" w:rsidRPr="00291065">
        <w:rPr>
          <w:rFonts w:ascii="Century Gothic" w:hAnsi="Century Gothic"/>
          <w:sz w:val="24"/>
          <w:szCs w:val="24"/>
          <w:lang w:val="fr-FR"/>
        </w:rPr>
        <w:t xml:space="preserve">taxe </w:t>
      </w:r>
      <w:r w:rsidRPr="00291065">
        <w:rPr>
          <w:rFonts w:ascii="Century Gothic" w:hAnsi="Century Gothic"/>
          <w:sz w:val="24"/>
          <w:szCs w:val="24"/>
          <w:lang w:val="fr-FR"/>
        </w:rPr>
        <w:t>d'autorisation de voyage n'est pas due par les demandeurs âgés de moins de dix-huit ans ou de plus de soixante-dix ans au moment de la demande.</w:t>
      </w:r>
    </w:p>
    <w:p w14:paraId="77CEE5BF" w14:textId="77777777" w:rsidR="00F3128F" w:rsidRPr="00291065" w:rsidRDefault="001B41AC">
      <w:pPr>
        <w:jc w:val="both"/>
        <w:rPr>
          <w:rFonts w:ascii="Century Gothic" w:hAnsi="Century Gothic"/>
          <w:sz w:val="24"/>
          <w:szCs w:val="24"/>
          <w:lang w:val="fr-FR"/>
        </w:rPr>
      </w:pPr>
      <w:r w:rsidRPr="00291065">
        <w:rPr>
          <w:rFonts w:ascii="Century Gothic" w:hAnsi="Century Gothic"/>
          <w:sz w:val="24"/>
          <w:szCs w:val="24"/>
          <w:lang w:val="fr-FR"/>
        </w:rPr>
        <w:t xml:space="preserve">La taxe d'autorisation de voyage est </w:t>
      </w:r>
      <w:r w:rsidRPr="00291065">
        <w:rPr>
          <w:rFonts w:ascii="Century Gothic" w:hAnsi="Century Gothic"/>
          <w:b/>
          <w:sz w:val="24"/>
          <w:szCs w:val="24"/>
          <w:lang w:val="fr-FR"/>
        </w:rPr>
        <w:t>payée en euros.</w:t>
      </w:r>
    </w:p>
    <w:p w14:paraId="5750DA67" w14:textId="77777777" w:rsidR="00F3128F" w:rsidRPr="00291065" w:rsidRDefault="001B41AC">
      <w:pPr>
        <w:rPr>
          <w:rFonts w:ascii="Century Gothic" w:hAnsi="Century Gothic" w:cs="Arial"/>
          <w:b/>
          <w:color w:val="00B0F0"/>
          <w:sz w:val="24"/>
          <w:szCs w:val="24"/>
          <w:lang w:val="fr-FR"/>
        </w:rPr>
      </w:pPr>
      <w:r w:rsidRPr="00291065">
        <w:rPr>
          <w:rFonts w:ascii="Century Gothic" w:hAnsi="Century Gothic" w:cs="Arial"/>
          <w:b/>
          <w:color w:val="00B0F0"/>
          <w:sz w:val="24"/>
          <w:szCs w:val="24"/>
          <w:lang w:val="fr-FR"/>
        </w:rPr>
        <w:t xml:space="preserve">Comment ma demande sera-t-elle traitée ? </w:t>
      </w:r>
    </w:p>
    <w:p w14:paraId="53D791BC" w14:textId="77777777" w:rsidR="00F3128F" w:rsidRPr="00291065" w:rsidRDefault="001B41AC">
      <w:pPr>
        <w:jc w:val="both"/>
        <w:rPr>
          <w:rFonts w:ascii="Century Gothic" w:hAnsi="Century Gothic"/>
          <w:sz w:val="24"/>
          <w:szCs w:val="24"/>
          <w:lang w:val="fr-FR"/>
        </w:rPr>
      </w:pPr>
      <w:r w:rsidRPr="00291065">
        <w:rPr>
          <w:rFonts w:ascii="Century Gothic" w:hAnsi="Century Gothic"/>
          <w:sz w:val="24"/>
          <w:szCs w:val="24"/>
          <w:lang w:val="fr-FR"/>
        </w:rPr>
        <w:t>Une fois la demande introduite, le système d'information d</w:t>
      </w:r>
      <w:r w:rsidR="0027253B" w:rsidRPr="00291065">
        <w:rPr>
          <w:rFonts w:ascii="Century Gothic" w:hAnsi="Century Gothic"/>
          <w:sz w:val="24"/>
          <w:szCs w:val="24"/>
          <w:lang w:val="fr-FR"/>
        </w:rPr>
        <w:t>e l'</w:t>
      </w:r>
      <w:r w:rsidR="008D5352" w:rsidRPr="00291065">
        <w:rPr>
          <w:rFonts w:ascii="Century Gothic" w:hAnsi="Century Gothic"/>
          <w:sz w:val="24"/>
          <w:szCs w:val="24"/>
          <w:lang w:val="fr-FR"/>
        </w:rPr>
        <w:t>ETIAS</w:t>
      </w:r>
      <w:r w:rsidR="008357A3" w:rsidRPr="00291065">
        <w:rPr>
          <w:rFonts w:ascii="Century Gothic" w:hAnsi="Century Gothic"/>
          <w:sz w:val="24"/>
          <w:szCs w:val="24"/>
          <w:lang w:val="fr-FR"/>
        </w:rPr>
        <w:t xml:space="preserve"> vérifiera automatiquement si</w:t>
      </w:r>
      <w:r w:rsidRPr="00291065">
        <w:rPr>
          <w:rFonts w:ascii="Century Gothic" w:hAnsi="Century Gothic"/>
          <w:sz w:val="24"/>
          <w:szCs w:val="24"/>
          <w:lang w:val="fr-FR"/>
        </w:rPr>
        <w:t xml:space="preserve"> :</w:t>
      </w:r>
    </w:p>
    <w:p w14:paraId="0FFEBDDB" w14:textId="77777777" w:rsidR="00F3128F" w:rsidRPr="00291065" w:rsidRDefault="001B41AC">
      <w:pPr>
        <w:ind w:left="284" w:right="282"/>
        <w:jc w:val="both"/>
        <w:rPr>
          <w:rFonts w:ascii="Century Gothic" w:hAnsi="Century Gothic"/>
          <w:sz w:val="24"/>
          <w:szCs w:val="24"/>
          <w:lang w:val="fr-FR"/>
        </w:rPr>
      </w:pPr>
      <w:r w:rsidRPr="00291065">
        <w:rPr>
          <w:rFonts w:ascii="Century Gothic" w:hAnsi="Century Gothic"/>
          <w:sz w:val="24"/>
          <w:szCs w:val="24"/>
          <w:lang w:val="fr-FR"/>
        </w:rPr>
        <w:t xml:space="preserve">a) Tous les champs du formulaire de demande ont été remplis et contiennent les données demandées. </w:t>
      </w:r>
    </w:p>
    <w:p w14:paraId="3AC624E5" w14:textId="77777777" w:rsidR="00F3128F" w:rsidRPr="00291065" w:rsidRDefault="001B41AC">
      <w:pPr>
        <w:ind w:left="284" w:right="282"/>
        <w:jc w:val="both"/>
        <w:rPr>
          <w:rFonts w:ascii="Century Gothic" w:hAnsi="Century Gothic"/>
          <w:sz w:val="24"/>
          <w:szCs w:val="24"/>
          <w:lang w:val="fr-FR"/>
        </w:rPr>
      </w:pPr>
      <w:r w:rsidRPr="00291065">
        <w:rPr>
          <w:rFonts w:ascii="Century Gothic" w:hAnsi="Century Gothic"/>
          <w:sz w:val="24"/>
          <w:szCs w:val="24"/>
          <w:lang w:val="fr-FR"/>
        </w:rPr>
        <w:t>b) La taxe d'autorisation de voyage a été facturée.</w:t>
      </w:r>
    </w:p>
    <w:p w14:paraId="5E8230B8" w14:textId="77777777" w:rsidR="00F3128F" w:rsidRPr="00291065" w:rsidRDefault="001B41AC">
      <w:pPr>
        <w:jc w:val="both"/>
        <w:rPr>
          <w:rFonts w:ascii="Century Gothic" w:hAnsi="Century Gothic"/>
          <w:sz w:val="24"/>
          <w:szCs w:val="24"/>
          <w:lang w:val="fr-FR"/>
        </w:rPr>
      </w:pPr>
      <w:r w:rsidRPr="00291065">
        <w:rPr>
          <w:rFonts w:ascii="Century Gothic" w:hAnsi="Century Gothic"/>
          <w:sz w:val="24"/>
          <w:szCs w:val="24"/>
          <w:lang w:val="fr-FR"/>
        </w:rPr>
        <w:t>Si les conditions susmentionnées sont remplies, la demande est considérée comme recevable et un dossier de demande est automatiquement créé, auquel est attribué un numéro de demande, et dans lequel sont enregistrées et conservées les données suivantes :</w:t>
      </w:r>
    </w:p>
    <w:p w14:paraId="4393E048" w14:textId="77777777" w:rsidR="00F3128F" w:rsidRPr="00291065" w:rsidRDefault="008357A3">
      <w:pPr>
        <w:ind w:left="284" w:right="282"/>
        <w:jc w:val="both"/>
        <w:rPr>
          <w:rFonts w:ascii="Century Gothic" w:hAnsi="Century Gothic"/>
          <w:sz w:val="24"/>
          <w:szCs w:val="24"/>
          <w:lang w:val="fr-FR"/>
        </w:rPr>
      </w:pPr>
      <w:r w:rsidRPr="00291065">
        <w:rPr>
          <w:rFonts w:ascii="Century Gothic" w:hAnsi="Century Gothic"/>
          <w:sz w:val="24"/>
          <w:szCs w:val="24"/>
          <w:lang w:val="fr-FR"/>
        </w:rPr>
        <w:lastRenderedPageBreak/>
        <w:t>a) n</w:t>
      </w:r>
      <w:r w:rsidR="001B41AC" w:rsidRPr="00291065">
        <w:rPr>
          <w:rFonts w:ascii="Century Gothic" w:hAnsi="Century Gothic"/>
          <w:sz w:val="24"/>
          <w:szCs w:val="24"/>
          <w:lang w:val="fr-FR"/>
        </w:rPr>
        <w:t>uméro de la demande ;</w:t>
      </w:r>
    </w:p>
    <w:p w14:paraId="1B0FF10A" w14:textId="77777777" w:rsidR="00F3128F" w:rsidRPr="00291065" w:rsidRDefault="008357A3">
      <w:pPr>
        <w:ind w:left="284" w:right="282"/>
        <w:jc w:val="both"/>
        <w:rPr>
          <w:rFonts w:ascii="Century Gothic" w:hAnsi="Century Gothic"/>
          <w:sz w:val="24"/>
          <w:szCs w:val="24"/>
          <w:lang w:val="fr-FR"/>
        </w:rPr>
      </w:pPr>
      <w:r w:rsidRPr="00291065">
        <w:rPr>
          <w:rFonts w:ascii="Century Gothic" w:hAnsi="Century Gothic"/>
          <w:sz w:val="24"/>
          <w:szCs w:val="24"/>
          <w:lang w:val="fr-FR"/>
        </w:rPr>
        <w:t>b) i</w:t>
      </w:r>
      <w:r w:rsidR="001B41AC" w:rsidRPr="00291065">
        <w:rPr>
          <w:rFonts w:ascii="Century Gothic" w:hAnsi="Century Gothic"/>
          <w:sz w:val="24"/>
          <w:szCs w:val="24"/>
          <w:lang w:val="fr-FR"/>
        </w:rPr>
        <w:t>nformation sur l'état du dossier, indiquant qu'une autorisation de voyage a été demandée ;</w:t>
      </w:r>
    </w:p>
    <w:p w14:paraId="4D9EE007" w14:textId="77777777" w:rsidR="00F3128F" w:rsidRPr="00291065" w:rsidRDefault="001B41AC">
      <w:pPr>
        <w:ind w:left="284" w:right="282"/>
        <w:jc w:val="both"/>
        <w:rPr>
          <w:rFonts w:ascii="Century Gothic" w:hAnsi="Century Gothic"/>
          <w:sz w:val="24"/>
          <w:szCs w:val="24"/>
          <w:lang w:val="fr-FR"/>
        </w:rPr>
      </w:pPr>
      <w:r w:rsidRPr="00291065">
        <w:rPr>
          <w:rFonts w:ascii="Century Gothic" w:hAnsi="Century Gothic"/>
          <w:sz w:val="24"/>
          <w:szCs w:val="24"/>
          <w:lang w:val="fr-FR"/>
        </w:rPr>
        <w:t>c) les données à caractère personnel visées ci-dessus, y compris le code à trois lettres du pays de délivrance du document de voyage ;</w:t>
      </w:r>
    </w:p>
    <w:p w14:paraId="63054CC0" w14:textId="77777777" w:rsidR="00F3128F" w:rsidRPr="00291065" w:rsidRDefault="001B41AC">
      <w:pPr>
        <w:ind w:left="284" w:right="282"/>
        <w:jc w:val="both"/>
        <w:rPr>
          <w:rFonts w:ascii="Century Gothic" w:hAnsi="Century Gothic"/>
          <w:sz w:val="24"/>
          <w:szCs w:val="24"/>
          <w:lang w:val="fr-FR"/>
        </w:rPr>
      </w:pPr>
      <w:r w:rsidRPr="00291065">
        <w:rPr>
          <w:rFonts w:ascii="Century Gothic" w:hAnsi="Century Gothic"/>
          <w:sz w:val="24"/>
          <w:szCs w:val="24"/>
          <w:lang w:val="fr-FR"/>
        </w:rPr>
        <w:t xml:space="preserve">d) la date et l'heure de dépôt du formulaire de demande, ainsi que la mention du paiement de la </w:t>
      </w:r>
      <w:r w:rsidR="008357A3" w:rsidRPr="00291065">
        <w:rPr>
          <w:rFonts w:ascii="Century Gothic" w:hAnsi="Century Gothic"/>
          <w:sz w:val="24"/>
          <w:szCs w:val="24"/>
          <w:lang w:val="fr-FR"/>
        </w:rPr>
        <w:t>taxe</w:t>
      </w:r>
      <w:r w:rsidRPr="00291065">
        <w:rPr>
          <w:rFonts w:ascii="Century Gothic" w:hAnsi="Century Gothic"/>
          <w:sz w:val="24"/>
          <w:szCs w:val="24"/>
          <w:lang w:val="fr-FR"/>
        </w:rPr>
        <w:t xml:space="preserve"> d'autorisation de voyage et le numéro de référence unique du paiement.</w:t>
      </w:r>
    </w:p>
    <w:p w14:paraId="5D5E4447" w14:textId="77777777" w:rsidR="00F3128F" w:rsidRPr="00291065" w:rsidRDefault="001B41AC">
      <w:pPr>
        <w:jc w:val="both"/>
        <w:rPr>
          <w:rFonts w:ascii="Century Gothic" w:hAnsi="Century Gothic"/>
          <w:sz w:val="24"/>
          <w:szCs w:val="24"/>
          <w:lang w:val="fr-FR"/>
        </w:rPr>
      </w:pPr>
      <w:r w:rsidRPr="00291065">
        <w:rPr>
          <w:rFonts w:ascii="Century Gothic" w:hAnsi="Century Gothic"/>
          <w:sz w:val="24"/>
          <w:szCs w:val="24"/>
          <w:lang w:val="fr-FR"/>
        </w:rPr>
        <w:t xml:space="preserve">Lorsque le dossier de </w:t>
      </w:r>
      <w:r w:rsidR="008357A3" w:rsidRPr="00291065">
        <w:rPr>
          <w:rFonts w:ascii="Century Gothic" w:hAnsi="Century Gothic"/>
          <w:sz w:val="24"/>
          <w:szCs w:val="24"/>
          <w:lang w:val="fr-FR"/>
        </w:rPr>
        <w:t xml:space="preserve">demande </w:t>
      </w:r>
      <w:r w:rsidRPr="00291065">
        <w:rPr>
          <w:rFonts w:ascii="Century Gothic" w:hAnsi="Century Gothic"/>
          <w:sz w:val="24"/>
          <w:szCs w:val="24"/>
          <w:lang w:val="fr-FR"/>
        </w:rPr>
        <w:t>est créé, le candidat reçoit immédiatement une notification via le service de courrier électronique expliquant que, pendant le traitement de la candidature, il peut être invité à participer à un entretien. Cette notification comprendra :</w:t>
      </w:r>
    </w:p>
    <w:p w14:paraId="046E5288" w14:textId="77777777" w:rsidR="00F3128F" w:rsidRPr="00291065" w:rsidRDefault="001B41AC">
      <w:pPr>
        <w:ind w:left="284" w:right="282"/>
        <w:jc w:val="both"/>
        <w:rPr>
          <w:rFonts w:ascii="Century Gothic" w:hAnsi="Century Gothic"/>
          <w:sz w:val="24"/>
          <w:szCs w:val="24"/>
          <w:lang w:val="fr-FR"/>
        </w:rPr>
      </w:pPr>
      <w:r w:rsidRPr="00291065">
        <w:rPr>
          <w:rFonts w:ascii="Century Gothic" w:hAnsi="Century Gothic"/>
          <w:sz w:val="24"/>
          <w:szCs w:val="24"/>
          <w:lang w:val="fr-FR"/>
        </w:rPr>
        <w:t xml:space="preserve">a) </w:t>
      </w:r>
      <w:r w:rsidR="008357A3" w:rsidRPr="00291065">
        <w:rPr>
          <w:rFonts w:ascii="Century Gothic" w:hAnsi="Century Gothic"/>
          <w:sz w:val="24"/>
          <w:szCs w:val="24"/>
          <w:lang w:val="fr-FR"/>
        </w:rPr>
        <w:t>i</w:t>
      </w:r>
      <w:r w:rsidRPr="00291065">
        <w:rPr>
          <w:rFonts w:ascii="Century Gothic" w:hAnsi="Century Gothic"/>
          <w:sz w:val="24"/>
          <w:szCs w:val="24"/>
          <w:lang w:val="fr-FR"/>
        </w:rPr>
        <w:t>nformation sur l'état du dossier, accusant réception d'une demande d'autorisation de voyage ; et</w:t>
      </w:r>
    </w:p>
    <w:p w14:paraId="1760CCC1" w14:textId="77777777" w:rsidR="00F3128F" w:rsidRPr="00291065" w:rsidRDefault="001B41AC">
      <w:pPr>
        <w:ind w:left="284" w:right="282"/>
        <w:jc w:val="both"/>
        <w:rPr>
          <w:rFonts w:ascii="Century Gothic" w:hAnsi="Century Gothic"/>
          <w:sz w:val="24"/>
          <w:szCs w:val="24"/>
          <w:lang w:val="fr-FR"/>
        </w:rPr>
      </w:pPr>
      <w:r w:rsidRPr="00291065">
        <w:rPr>
          <w:rFonts w:ascii="Century Gothic" w:hAnsi="Century Gothic"/>
          <w:sz w:val="24"/>
          <w:szCs w:val="24"/>
          <w:lang w:val="fr-FR"/>
        </w:rPr>
        <w:t xml:space="preserve">b) </w:t>
      </w:r>
      <w:r w:rsidR="008357A3" w:rsidRPr="00291065">
        <w:rPr>
          <w:rFonts w:ascii="Century Gothic" w:hAnsi="Century Gothic"/>
          <w:sz w:val="24"/>
          <w:szCs w:val="24"/>
          <w:lang w:val="fr-FR"/>
        </w:rPr>
        <w:t>l</w:t>
      </w:r>
      <w:r w:rsidRPr="00291065">
        <w:rPr>
          <w:rFonts w:ascii="Century Gothic" w:hAnsi="Century Gothic"/>
          <w:sz w:val="24"/>
          <w:szCs w:val="24"/>
          <w:lang w:val="fr-FR"/>
        </w:rPr>
        <w:t>e numéro de la demande.</w:t>
      </w:r>
    </w:p>
    <w:p w14:paraId="779BB511" w14:textId="77777777" w:rsidR="00F3128F" w:rsidRPr="00291065" w:rsidRDefault="001B41AC">
      <w:pPr>
        <w:jc w:val="both"/>
        <w:rPr>
          <w:rFonts w:ascii="Century Gothic" w:hAnsi="Century Gothic"/>
          <w:sz w:val="24"/>
          <w:szCs w:val="24"/>
          <w:lang w:val="fr-FR"/>
        </w:rPr>
      </w:pPr>
      <w:r w:rsidRPr="00291065">
        <w:rPr>
          <w:rFonts w:ascii="Century Gothic" w:hAnsi="Century Gothic"/>
          <w:sz w:val="24"/>
          <w:szCs w:val="24"/>
          <w:lang w:val="fr-FR"/>
        </w:rPr>
        <w:t xml:space="preserve">La notification permet au demandeur </w:t>
      </w:r>
      <w:r w:rsidR="008357A3" w:rsidRPr="00291065">
        <w:rPr>
          <w:rFonts w:ascii="Century Gothic" w:hAnsi="Century Gothic"/>
          <w:sz w:val="24"/>
          <w:szCs w:val="24"/>
          <w:lang w:val="fr-FR"/>
        </w:rPr>
        <w:t xml:space="preserve">de faire usage de </w:t>
      </w:r>
      <w:r w:rsidRPr="00291065">
        <w:rPr>
          <w:rFonts w:ascii="Century Gothic" w:hAnsi="Century Gothic"/>
          <w:sz w:val="24"/>
          <w:szCs w:val="24"/>
          <w:lang w:val="fr-FR"/>
        </w:rPr>
        <w:t>l'outil de vérification qui sera élaboré et rendu public à cette fin.</w:t>
      </w:r>
    </w:p>
    <w:p w14:paraId="2B7E4CC8" w14:textId="77777777" w:rsidR="00F3128F" w:rsidRPr="00291065" w:rsidRDefault="001B41AC">
      <w:pPr>
        <w:rPr>
          <w:rFonts w:ascii="Century Gothic" w:hAnsi="Century Gothic" w:cs="Arial"/>
          <w:b/>
          <w:color w:val="00B0F0"/>
          <w:sz w:val="24"/>
          <w:szCs w:val="24"/>
          <w:lang w:val="fr-FR"/>
        </w:rPr>
      </w:pPr>
      <w:r w:rsidRPr="00291065">
        <w:rPr>
          <w:rFonts w:ascii="Century Gothic" w:hAnsi="Century Gothic" w:cs="Arial"/>
          <w:b/>
          <w:color w:val="00B0F0"/>
          <w:sz w:val="24"/>
          <w:szCs w:val="24"/>
          <w:lang w:val="fr-FR"/>
        </w:rPr>
        <w:t>Dans quel délai serai-je informé ?</w:t>
      </w:r>
    </w:p>
    <w:p w14:paraId="27545506" w14:textId="77777777" w:rsidR="00F3128F" w:rsidRPr="00291065" w:rsidRDefault="001B41AC">
      <w:pPr>
        <w:jc w:val="both"/>
        <w:rPr>
          <w:rFonts w:ascii="Century Gothic" w:hAnsi="Century Gothic"/>
          <w:sz w:val="24"/>
          <w:szCs w:val="24"/>
          <w:lang w:val="fr-FR"/>
        </w:rPr>
      </w:pPr>
      <w:r w:rsidRPr="00291065">
        <w:rPr>
          <w:rFonts w:ascii="Century Gothic" w:hAnsi="Century Gothic"/>
          <w:sz w:val="24"/>
          <w:szCs w:val="24"/>
          <w:lang w:val="fr-FR"/>
        </w:rPr>
        <w:t xml:space="preserve">Dans les </w:t>
      </w:r>
      <w:r w:rsidRPr="00291065">
        <w:rPr>
          <w:rFonts w:ascii="Century Gothic" w:hAnsi="Century Gothic"/>
          <w:b/>
          <w:sz w:val="24"/>
          <w:szCs w:val="24"/>
          <w:lang w:val="fr-FR"/>
        </w:rPr>
        <w:t xml:space="preserve">96 heures suivant l'introduction d'une demande </w:t>
      </w:r>
      <w:r w:rsidR="008357A3" w:rsidRPr="00291065">
        <w:rPr>
          <w:rFonts w:ascii="Century Gothic" w:hAnsi="Century Gothic"/>
          <w:sz w:val="24"/>
          <w:szCs w:val="24"/>
          <w:lang w:val="fr-FR"/>
        </w:rPr>
        <w:t>considérée comme admissible</w:t>
      </w:r>
      <w:r w:rsidRPr="00291065">
        <w:rPr>
          <w:rFonts w:ascii="Century Gothic" w:hAnsi="Century Gothic"/>
          <w:sz w:val="24"/>
          <w:szCs w:val="24"/>
          <w:lang w:val="fr-FR"/>
        </w:rPr>
        <w:t>, le demandeur re</w:t>
      </w:r>
      <w:r w:rsidR="008357A3" w:rsidRPr="00291065">
        <w:rPr>
          <w:rFonts w:ascii="Century Gothic" w:hAnsi="Century Gothic"/>
          <w:sz w:val="24"/>
          <w:szCs w:val="24"/>
          <w:lang w:val="fr-FR"/>
        </w:rPr>
        <w:t xml:space="preserve">cevra </w:t>
      </w:r>
      <w:r w:rsidRPr="00291065">
        <w:rPr>
          <w:rFonts w:ascii="Century Gothic" w:hAnsi="Century Gothic"/>
          <w:sz w:val="24"/>
          <w:szCs w:val="24"/>
          <w:lang w:val="fr-FR"/>
        </w:rPr>
        <w:t>une notification indiquant :</w:t>
      </w:r>
    </w:p>
    <w:p w14:paraId="694E7BC7" w14:textId="77777777" w:rsidR="00F3128F" w:rsidRPr="00291065" w:rsidRDefault="001B41AC">
      <w:pPr>
        <w:ind w:left="284" w:right="282"/>
        <w:jc w:val="both"/>
        <w:rPr>
          <w:rFonts w:ascii="Century Gothic" w:hAnsi="Century Gothic"/>
          <w:sz w:val="24"/>
          <w:szCs w:val="24"/>
          <w:lang w:val="fr-FR"/>
        </w:rPr>
      </w:pPr>
      <w:r w:rsidRPr="00291065">
        <w:rPr>
          <w:rFonts w:ascii="Century Gothic" w:hAnsi="Century Gothic"/>
          <w:sz w:val="24"/>
          <w:szCs w:val="24"/>
          <w:lang w:val="fr-FR"/>
        </w:rPr>
        <w:t>a) si l'autorisation de voyage a été délivrée</w:t>
      </w:r>
      <w:r w:rsidR="008357A3" w:rsidRPr="00291065">
        <w:rPr>
          <w:rFonts w:ascii="Century Gothic" w:hAnsi="Century Gothic"/>
          <w:sz w:val="24"/>
          <w:szCs w:val="24"/>
          <w:lang w:val="fr-FR"/>
        </w:rPr>
        <w:t xml:space="preserve"> ou refusée ;</w:t>
      </w:r>
    </w:p>
    <w:p w14:paraId="02EF6EC4" w14:textId="77777777" w:rsidR="00F3128F" w:rsidRPr="00291065" w:rsidRDefault="001B41AC">
      <w:pPr>
        <w:ind w:left="284" w:right="282"/>
        <w:jc w:val="both"/>
        <w:rPr>
          <w:rFonts w:ascii="Century Gothic" w:hAnsi="Century Gothic"/>
          <w:sz w:val="24"/>
          <w:szCs w:val="24"/>
          <w:lang w:val="fr-FR"/>
        </w:rPr>
      </w:pPr>
      <w:r w:rsidRPr="00291065">
        <w:rPr>
          <w:rFonts w:ascii="Century Gothic" w:hAnsi="Century Gothic"/>
          <w:sz w:val="24"/>
          <w:szCs w:val="24"/>
          <w:lang w:val="fr-FR"/>
        </w:rPr>
        <w:t>b) que des informations ou des documents supplémentaires sont demandés et que le demandeur peut être convoqué à un entretien.</w:t>
      </w:r>
    </w:p>
    <w:p w14:paraId="36791724" w14:textId="77777777" w:rsidR="00F3128F" w:rsidRPr="00291065" w:rsidRDefault="001B41AC">
      <w:pPr>
        <w:rPr>
          <w:rFonts w:ascii="Century Gothic" w:hAnsi="Century Gothic" w:cs="Arial"/>
          <w:b/>
          <w:color w:val="00B0F0"/>
          <w:sz w:val="24"/>
          <w:szCs w:val="24"/>
          <w:lang w:val="fr-FR"/>
        </w:rPr>
      </w:pPr>
      <w:r w:rsidRPr="00291065">
        <w:rPr>
          <w:rFonts w:ascii="Century Gothic" w:hAnsi="Century Gothic" w:cs="Arial"/>
          <w:b/>
          <w:color w:val="00B0F0"/>
          <w:sz w:val="24"/>
          <w:szCs w:val="24"/>
          <w:lang w:val="fr-FR"/>
        </w:rPr>
        <w:t>Devrai-je fournir des documents supplémentaires ?</w:t>
      </w:r>
    </w:p>
    <w:p w14:paraId="5E7993EC" w14:textId="77777777" w:rsidR="00F3128F" w:rsidRPr="00291065" w:rsidRDefault="001B41AC">
      <w:pPr>
        <w:jc w:val="both"/>
        <w:rPr>
          <w:rFonts w:ascii="Century Gothic" w:hAnsi="Century Gothic"/>
          <w:sz w:val="24"/>
          <w:szCs w:val="24"/>
          <w:lang w:val="fr-FR"/>
        </w:rPr>
      </w:pPr>
      <w:r w:rsidRPr="00291065">
        <w:rPr>
          <w:rFonts w:ascii="Century Gothic" w:hAnsi="Century Gothic"/>
          <w:sz w:val="24"/>
          <w:szCs w:val="24"/>
          <w:lang w:val="fr-FR"/>
        </w:rPr>
        <w:t>Comme indiqué dans la section précédente, lorsque l</w:t>
      </w:r>
      <w:r w:rsidR="00C7483B" w:rsidRPr="00291065">
        <w:rPr>
          <w:rFonts w:ascii="Century Gothic" w:hAnsi="Century Gothic"/>
          <w:sz w:val="24"/>
          <w:szCs w:val="24"/>
          <w:lang w:val="fr-FR"/>
        </w:rPr>
        <w:t xml:space="preserve">a section </w:t>
      </w:r>
      <w:r w:rsidRPr="00291065">
        <w:rPr>
          <w:rFonts w:ascii="Century Gothic" w:hAnsi="Century Gothic"/>
          <w:sz w:val="24"/>
          <w:szCs w:val="24"/>
          <w:lang w:val="fr-FR"/>
        </w:rPr>
        <w:t>national</w:t>
      </w:r>
      <w:r w:rsidR="00C7483B" w:rsidRPr="00291065">
        <w:rPr>
          <w:rFonts w:ascii="Century Gothic" w:hAnsi="Century Gothic"/>
          <w:sz w:val="24"/>
          <w:szCs w:val="24"/>
          <w:lang w:val="fr-FR"/>
        </w:rPr>
        <w:t>e de l'</w:t>
      </w:r>
      <w:r w:rsidR="008357A3" w:rsidRPr="00291065">
        <w:rPr>
          <w:rFonts w:ascii="Century Gothic" w:hAnsi="Century Gothic"/>
          <w:sz w:val="24"/>
          <w:szCs w:val="24"/>
          <w:lang w:val="fr-FR"/>
        </w:rPr>
        <w:t>ETIAS</w:t>
      </w:r>
      <w:r w:rsidRPr="00291065">
        <w:rPr>
          <w:rFonts w:ascii="Century Gothic" w:hAnsi="Century Gothic"/>
          <w:sz w:val="24"/>
          <w:szCs w:val="24"/>
          <w:lang w:val="fr-FR"/>
        </w:rPr>
        <w:t xml:space="preserve"> de l'État membre responsable du traitement de l'autorisation de voyage estime que les informations fournies par le demandeur dans le formulaire de demande sont insuffisantes pour lui permettre de décider d'accorder ou de refuser l'autorisation, </w:t>
      </w:r>
      <w:r w:rsidR="009C33CE" w:rsidRPr="00291065">
        <w:rPr>
          <w:rFonts w:ascii="Century Gothic" w:hAnsi="Century Gothic"/>
          <w:sz w:val="24"/>
          <w:szCs w:val="24"/>
          <w:lang w:val="fr-FR"/>
        </w:rPr>
        <w:t xml:space="preserve">il </w:t>
      </w:r>
      <w:r w:rsidRPr="00291065">
        <w:rPr>
          <w:rFonts w:ascii="Century Gothic" w:hAnsi="Century Gothic"/>
          <w:sz w:val="24"/>
          <w:szCs w:val="24"/>
          <w:lang w:val="fr-FR"/>
        </w:rPr>
        <w:t xml:space="preserve">peut </w:t>
      </w:r>
      <w:r w:rsidR="009C33CE" w:rsidRPr="00291065">
        <w:rPr>
          <w:rFonts w:ascii="Century Gothic" w:hAnsi="Century Gothic"/>
          <w:sz w:val="24"/>
          <w:szCs w:val="24"/>
          <w:lang w:val="fr-FR"/>
        </w:rPr>
        <w:t xml:space="preserve">lui </w:t>
      </w:r>
      <w:r w:rsidRPr="00291065">
        <w:rPr>
          <w:rFonts w:ascii="Century Gothic" w:hAnsi="Century Gothic"/>
          <w:sz w:val="24"/>
          <w:szCs w:val="24"/>
          <w:lang w:val="fr-FR"/>
        </w:rPr>
        <w:t xml:space="preserve">demander des informations ou des documents supplémentaires. </w:t>
      </w:r>
    </w:p>
    <w:p w14:paraId="792CBF64" w14:textId="77777777" w:rsidR="00F3128F" w:rsidRPr="00291065" w:rsidRDefault="001B41AC">
      <w:pPr>
        <w:jc w:val="both"/>
        <w:rPr>
          <w:rFonts w:ascii="Century Gothic" w:hAnsi="Century Gothic"/>
          <w:sz w:val="24"/>
          <w:szCs w:val="24"/>
          <w:lang w:val="fr-FR"/>
        </w:rPr>
      </w:pPr>
      <w:r w:rsidRPr="00291065">
        <w:rPr>
          <w:rFonts w:ascii="Century Gothic" w:hAnsi="Century Gothic"/>
          <w:sz w:val="24"/>
          <w:szCs w:val="24"/>
          <w:lang w:val="fr-FR"/>
        </w:rPr>
        <w:t xml:space="preserve">La demande d'informations ou de documents supplémentaires sera notifiée par le biais du service de courrier électronique mentionné dans les sections précédentes, à l'adresse électronique de contact enregistrée dans le dossier de candidature. </w:t>
      </w:r>
    </w:p>
    <w:p w14:paraId="44B7466E" w14:textId="77777777" w:rsidR="00F3128F" w:rsidRPr="00291065" w:rsidRDefault="001B41AC">
      <w:pPr>
        <w:jc w:val="both"/>
        <w:rPr>
          <w:rFonts w:ascii="Century Gothic" w:hAnsi="Century Gothic"/>
          <w:sz w:val="24"/>
          <w:szCs w:val="24"/>
          <w:lang w:val="fr-FR"/>
        </w:rPr>
      </w:pPr>
      <w:r w:rsidRPr="00291065">
        <w:rPr>
          <w:rFonts w:ascii="Century Gothic" w:hAnsi="Century Gothic"/>
          <w:sz w:val="24"/>
          <w:szCs w:val="24"/>
          <w:lang w:val="fr-FR"/>
        </w:rPr>
        <w:t xml:space="preserve">Cette demande d'informations ou de documents complémentaires indique clairement les informations ou les documents à fournir par le </w:t>
      </w:r>
      <w:r w:rsidRPr="00291065">
        <w:rPr>
          <w:rFonts w:ascii="Century Gothic" w:hAnsi="Century Gothic"/>
          <w:sz w:val="24"/>
          <w:szCs w:val="24"/>
          <w:lang w:val="fr-FR"/>
        </w:rPr>
        <w:lastRenderedPageBreak/>
        <w:t xml:space="preserve">demandeur, ainsi qu'une liste des langues dans lesquelles ils peuvent être fournis. La liste comprend au moins l'anglais, le français ou l'allemand, à moins qu'elle ne comprenne une langue officielle du pays tiers dont le demandeur déclare être ressortissant, </w:t>
      </w:r>
      <w:r w:rsidRPr="00291065">
        <w:rPr>
          <w:rFonts w:ascii="Century Gothic" w:hAnsi="Century Gothic"/>
          <w:b/>
          <w:sz w:val="24"/>
          <w:szCs w:val="24"/>
          <w:lang w:val="fr-FR"/>
        </w:rPr>
        <w:t>mais le demandeur n'est pas tenu de fournir une traduction officielle</w:t>
      </w:r>
      <w:r w:rsidRPr="00291065">
        <w:rPr>
          <w:rFonts w:ascii="Century Gothic" w:hAnsi="Century Gothic"/>
          <w:sz w:val="24"/>
          <w:szCs w:val="24"/>
          <w:lang w:val="fr-FR"/>
        </w:rPr>
        <w:t xml:space="preserve">. Une copie électronique de la documentation originale </w:t>
      </w:r>
      <w:r w:rsidR="009C33CE" w:rsidRPr="00291065">
        <w:rPr>
          <w:rFonts w:ascii="Century Gothic" w:hAnsi="Century Gothic"/>
          <w:sz w:val="24"/>
          <w:szCs w:val="24"/>
          <w:lang w:val="fr-FR"/>
        </w:rPr>
        <w:t xml:space="preserve">sera </w:t>
      </w:r>
      <w:r w:rsidRPr="00291065">
        <w:rPr>
          <w:rFonts w:ascii="Century Gothic" w:hAnsi="Century Gothic"/>
          <w:sz w:val="24"/>
          <w:szCs w:val="24"/>
          <w:lang w:val="fr-FR"/>
        </w:rPr>
        <w:t xml:space="preserve">demandée en même temps que la demande de documentation supplémentaire. </w:t>
      </w:r>
    </w:p>
    <w:p w14:paraId="4615C167" w14:textId="77777777" w:rsidR="00F3128F" w:rsidRPr="00291065" w:rsidRDefault="001B41AC">
      <w:pPr>
        <w:rPr>
          <w:rFonts w:ascii="Century Gothic" w:hAnsi="Century Gothic" w:cs="Arial"/>
          <w:b/>
          <w:color w:val="00B0F0"/>
          <w:sz w:val="24"/>
          <w:szCs w:val="24"/>
          <w:lang w:val="fr-FR"/>
        </w:rPr>
      </w:pPr>
      <w:r w:rsidRPr="00291065">
        <w:rPr>
          <w:rFonts w:ascii="Century Gothic" w:hAnsi="Century Gothic" w:cs="Arial"/>
          <w:b/>
          <w:color w:val="00B0F0"/>
          <w:sz w:val="24"/>
          <w:szCs w:val="24"/>
          <w:lang w:val="fr-FR"/>
        </w:rPr>
        <w:t>Pendant combien de temps dois-je fournir des documents supplémentaires ?</w:t>
      </w:r>
    </w:p>
    <w:p w14:paraId="4BA96548" w14:textId="77777777" w:rsidR="00F3128F" w:rsidRPr="00291065" w:rsidRDefault="001B41AC">
      <w:pPr>
        <w:jc w:val="both"/>
        <w:rPr>
          <w:rFonts w:ascii="Century Gothic" w:hAnsi="Century Gothic"/>
          <w:sz w:val="24"/>
          <w:szCs w:val="24"/>
          <w:lang w:val="fr-FR"/>
        </w:rPr>
      </w:pPr>
      <w:r w:rsidRPr="00291065">
        <w:rPr>
          <w:rFonts w:ascii="Century Gothic" w:hAnsi="Century Gothic"/>
          <w:sz w:val="24"/>
          <w:szCs w:val="24"/>
          <w:lang w:val="fr-FR"/>
        </w:rPr>
        <w:t xml:space="preserve">Le demandeur fournit les informations ou documents supplémentaires directement </w:t>
      </w:r>
      <w:r w:rsidR="00C7483B" w:rsidRPr="00291065">
        <w:rPr>
          <w:rFonts w:ascii="Century Gothic" w:hAnsi="Century Gothic"/>
          <w:sz w:val="24"/>
          <w:szCs w:val="24"/>
          <w:lang w:val="fr-FR"/>
        </w:rPr>
        <w:t xml:space="preserve">à la </w:t>
      </w:r>
      <w:r w:rsidR="005F33DE" w:rsidRPr="00291065">
        <w:rPr>
          <w:rFonts w:ascii="Century Gothic" w:hAnsi="Century Gothic"/>
          <w:sz w:val="24"/>
          <w:szCs w:val="24"/>
          <w:lang w:val="fr-FR"/>
        </w:rPr>
        <w:t>se</w:t>
      </w:r>
      <w:r w:rsidR="00C7483B" w:rsidRPr="00291065">
        <w:rPr>
          <w:rFonts w:ascii="Century Gothic" w:hAnsi="Century Gothic"/>
          <w:sz w:val="24"/>
          <w:szCs w:val="24"/>
          <w:lang w:val="fr-FR"/>
        </w:rPr>
        <w:t xml:space="preserve">ction </w:t>
      </w:r>
      <w:r w:rsidR="005F33DE" w:rsidRPr="00291065">
        <w:rPr>
          <w:rFonts w:ascii="Century Gothic" w:hAnsi="Century Gothic"/>
          <w:sz w:val="24"/>
          <w:szCs w:val="24"/>
          <w:lang w:val="fr-FR"/>
        </w:rPr>
        <w:t>national</w:t>
      </w:r>
      <w:r w:rsidR="00C7483B" w:rsidRPr="00291065">
        <w:rPr>
          <w:rFonts w:ascii="Century Gothic" w:hAnsi="Century Gothic"/>
          <w:sz w:val="24"/>
          <w:szCs w:val="24"/>
          <w:lang w:val="fr-FR"/>
        </w:rPr>
        <w:t>e</w:t>
      </w:r>
      <w:r w:rsidR="005F33DE" w:rsidRPr="00291065">
        <w:rPr>
          <w:rFonts w:ascii="Century Gothic" w:hAnsi="Century Gothic"/>
          <w:sz w:val="24"/>
          <w:szCs w:val="24"/>
          <w:lang w:val="fr-FR"/>
        </w:rPr>
        <w:t xml:space="preserve"> </w:t>
      </w:r>
      <w:r w:rsidR="00CD7158" w:rsidRPr="00291065">
        <w:rPr>
          <w:rFonts w:ascii="Century Gothic" w:hAnsi="Century Gothic"/>
          <w:sz w:val="24"/>
          <w:szCs w:val="24"/>
          <w:lang w:val="fr-FR"/>
        </w:rPr>
        <w:t>de l'</w:t>
      </w:r>
      <w:r w:rsidR="005F33DE" w:rsidRPr="00291065">
        <w:rPr>
          <w:rFonts w:ascii="Century Gothic" w:hAnsi="Century Gothic"/>
          <w:sz w:val="24"/>
          <w:szCs w:val="24"/>
          <w:lang w:val="fr-FR"/>
        </w:rPr>
        <w:t xml:space="preserve">ETIAS </w:t>
      </w:r>
      <w:r w:rsidRPr="00291065">
        <w:rPr>
          <w:rFonts w:ascii="Century Gothic" w:hAnsi="Century Gothic"/>
          <w:sz w:val="24"/>
          <w:szCs w:val="24"/>
          <w:lang w:val="fr-FR"/>
        </w:rPr>
        <w:t xml:space="preserve">de l'État membre responsable, par le biais du compte sécurisé mis à sa disposition à cet effet, </w:t>
      </w:r>
      <w:r w:rsidRPr="00291065">
        <w:rPr>
          <w:rFonts w:ascii="Century Gothic" w:hAnsi="Century Gothic"/>
          <w:b/>
          <w:sz w:val="24"/>
          <w:szCs w:val="24"/>
          <w:lang w:val="fr-FR"/>
        </w:rPr>
        <w:t>dans un délai de</w:t>
      </w:r>
      <w:r w:rsidRPr="00291065">
        <w:rPr>
          <w:rFonts w:ascii="Century Gothic" w:hAnsi="Century Gothic"/>
          <w:sz w:val="24"/>
          <w:szCs w:val="24"/>
          <w:lang w:val="fr-FR"/>
        </w:rPr>
        <w:t xml:space="preserve"> </w:t>
      </w:r>
      <w:r w:rsidRPr="00291065">
        <w:rPr>
          <w:rFonts w:ascii="Century Gothic" w:hAnsi="Century Gothic"/>
          <w:b/>
          <w:sz w:val="24"/>
          <w:szCs w:val="24"/>
          <w:lang w:val="fr-FR"/>
        </w:rPr>
        <w:t>dix jours à compter de la date de réception de la demande</w:t>
      </w:r>
      <w:r w:rsidRPr="00291065">
        <w:rPr>
          <w:rFonts w:ascii="Century Gothic" w:hAnsi="Century Gothic"/>
          <w:sz w:val="24"/>
          <w:szCs w:val="24"/>
          <w:lang w:val="fr-FR"/>
        </w:rPr>
        <w:t xml:space="preserve">. Le demandeur fournit ces informations ou cette documentation dans l'une des langues indiquées dans la demande. </w:t>
      </w:r>
    </w:p>
    <w:p w14:paraId="3C9F6555" w14:textId="77777777" w:rsidR="00F3128F" w:rsidRPr="00291065" w:rsidRDefault="001B41AC">
      <w:pPr>
        <w:rPr>
          <w:rFonts w:ascii="Century Gothic" w:hAnsi="Century Gothic" w:cs="Arial"/>
          <w:b/>
          <w:color w:val="00B0F0"/>
          <w:sz w:val="24"/>
          <w:szCs w:val="24"/>
          <w:lang w:val="fr-FR"/>
        </w:rPr>
      </w:pPr>
      <w:r w:rsidRPr="00291065">
        <w:rPr>
          <w:rFonts w:ascii="Century Gothic" w:hAnsi="Century Gothic" w:cs="Arial"/>
          <w:b/>
          <w:color w:val="00B0F0"/>
          <w:sz w:val="24"/>
          <w:szCs w:val="24"/>
          <w:lang w:val="fr-FR"/>
        </w:rPr>
        <w:t>Qu'adviendra-t-il de la documentation supplémentaire ?</w:t>
      </w:r>
    </w:p>
    <w:p w14:paraId="49FF301E" w14:textId="77777777" w:rsidR="00F3128F" w:rsidRPr="00291065" w:rsidRDefault="001B41AC">
      <w:pPr>
        <w:jc w:val="both"/>
        <w:rPr>
          <w:rFonts w:ascii="Century Gothic" w:hAnsi="Century Gothic"/>
          <w:sz w:val="24"/>
          <w:szCs w:val="24"/>
          <w:lang w:val="fr-FR"/>
        </w:rPr>
      </w:pPr>
      <w:r w:rsidRPr="00291065">
        <w:rPr>
          <w:rFonts w:ascii="Century Gothic" w:hAnsi="Century Gothic"/>
          <w:sz w:val="24"/>
          <w:szCs w:val="24"/>
          <w:lang w:val="fr-FR"/>
        </w:rPr>
        <w:t xml:space="preserve">Une fois que les informations ou documents </w:t>
      </w:r>
      <w:r w:rsidR="005F33DE" w:rsidRPr="00291065">
        <w:rPr>
          <w:rFonts w:ascii="Century Gothic" w:hAnsi="Century Gothic"/>
          <w:sz w:val="24"/>
          <w:szCs w:val="24"/>
          <w:lang w:val="fr-FR"/>
        </w:rPr>
        <w:t>suppl</w:t>
      </w:r>
      <w:r w:rsidRPr="00291065">
        <w:rPr>
          <w:rFonts w:ascii="Century Gothic" w:hAnsi="Century Gothic"/>
          <w:sz w:val="24"/>
          <w:szCs w:val="24"/>
          <w:lang w:val="fr-FR"/>
        </w:rPr>
        <w:t xml:space="preserve">émentaires </w:t>
      </w:r>
      <w:r w:rsidR="005F33DE" w:rsidRPr="00291065">
        <w:rPr>
          <w:rFonts w:ascii="Century Gothic" w:hAnsi="Century Gothic"/>
          <w:sz w:val="24"/>
          <w:szCs w:val="24"/>
          <w:lang w:val="fr-FR"/>
        </w:rPr>
        <w:t xml:space="preserve">du demandeur ont été soumis, l'ETIAS </w:t>
      </w:r>
      <w:r w:rsidRPr="00291065">
        <w:rPr>
          <w:rFonts w:ascii="Century Gothic" w:hAnsi="Century Gothic"/>
          <w:sz w:val="24"/>
          <w:szCs w:val="24"/>
          <w:lang w:val="fr-FR"/>
        </w:rPr>
        <w:t xml:space="preserve">les enregistre et les conserve dans le dossier de demande. L'unité </w:t>
      </w:r>
      <w:r w:rsidR="005F33DE" w:rsidRPr="00291065">
        <w:rPr>
          <w:rFonts w:ascii="Century Gothic" w:hAnsi="Century Gothic"/>
          <w:sz w:val="24"/>
          <w:szCs w:val="24"/>
          <w:lang w:val="fr-FR"/>
        </w:rPr>
        <w:t xml:space="preserve">de l'ETIAS </w:t>
      </w:r>
      <w:r w:rsidRPr="00291065">
        <w:rPr>
          <w:rFonts w:ascii="Century Gothic" w:hAnsi="Century Gothic"/>
          <w:sz w:val="24"/>
          <w:szCs w:val="24"/>
          <w:lang w:val="fr-FR"/>
        </w:rPr>
        <w:t xml:space="preserve">de l'État membre responsable du traitement de la demande ajoute les informations ou documents supplémentaires fournis par le demandeur au dossier de demande.  </w:t>
      </w:r>
    </w:p>
    <w:p w14:paraId="5DE5B840" w14:textId="77777777" w:rsidR="00F3128F" w:rsidRPr="00291065" w:rsidRDefault="001B41AC">
      <w:pPr>
        <w:rPr>
          <w:rFonts w:ascii="Century Gothic" w:hAnsi="Century Gothic" w:cs="Arial"/>
          <w:b/>
          <w:color w:val="00B0F0"/>
          <w:sz w:val="24"/>
          <w:szCs w:val="24"/>
          <w:lang w:val="fr-FR"/>
        </w:rPr>
      </w:pPr>
      <w:r w:rsidRPr="00291065">
        <w:rPr>
          <w:rFonts w:ascii="Century Gothic" w:hAnsi="Century Gothic" w:cs="Arial"/>
          <w:b/>
          <w:color w:val="00B0F0"/>
          <w:sz w:val="24"/>
          <w:szCs w:val="24"/>
          <w:lang w:val="fr-FR"/>
        </w:rPr>
        <w:t>Si les documents supplémentaires sont insuffisants, puis-je</w:t>
      </w:r>
      <w:r w:rsidR="0027253B" w:rsidRPr="00291065">
        <w:rPr>
          <w:rFonts w:ascii="Century Gothic" w:hAnsi="Century Gothic" w:cs="Arial"/>
          <w:b/>
          <w:color w:val="00B0F0"/>
          <w:sz w:val="24"/>
          <w:szCs w:val="24"/>
          <w:lang w:val="fr-FR"/>
        </w:rPr>
        <w:t xml:space="preserve"> être convoqué à un entretien ?</w:t>
      </w:r>
    </w:p>
    <w:p w14:paraId="50DA68C8" w14:textId="77777777" w:rsidR="00F3128F" w:rsidRPr="00291065" w:rsidRDefault="001B41AC">
      <w:pPr>
        <w:jc w:val="both"/>
        <w:rPr>
          <w:rFonts w:ascii="Century Gothic" w:hAnsi="Century Gothic"/>
          <w:sz w:val="24"/>
          <w:szCs w:val="24"/>
          <w:lang w:val="fr-FR"/>
        </w:rPr>
      </w:pPr>
      <w:r w:rsidRPr="00291065">
        <w:rPr>
          <w:rFonts w:ascii="Century Gothic" w:hAnsi="Century Gothic"/>
          <w:sz w:val="24"/>
          <w:szCs w:val="24"/>
          <w:lang w:val="fr-FR"/>
        </w:rPr>
        <w:t xml:space="preserve">Dans des circonstances exceptionnelles et en dernier ressort, après le traitement d'informations ou de documents supplémentaires, lorsque des doutes sérieux subsistent quant aux informations ou documents fournis par le demandeur, </w:t>
      </w:r>
      <w:r w:rsidRPr="00291065">
        <w:rPr>
          <w:rFonts w:ascii="Century Gothic" w:hAnsi="Century Gothic"/>
          <w:b/>
          <w:sz w:val="24"/>
          <w:szCs w:val="24"/>
          <w:lang w:val="fr-FR"/>
        </w:rPr>
        <w:t>l</w:t>
      </w:r>
      <w:r w:rsidR="00C7483B" w:rsidRPr="00291065">
        <w:rPr>
          <w:rFonts w:ascii="Century Gothic" w:hAnsi="Century Gothic"/>
          <w:b/>
          <w:sz w:val="24"/>
          <w:szCs w:val="24"/>
          <w:lang w:val="fr-FR"/>
        </w:rPr>
        <w:t>a</w:t>
      </w:r>
      <w:r w:rsidR="005F33DE" w:rsidRPr="00291065">
        <w:rPr>
          <w:rFonts w:ascii="Century Gothic" w:hAnsi="Century Gothic"/>
          <w:b/>
          <w:sz w:val="24"/>
          <w:szCs w:val="24"/>
          <w:lang w:val="fr-FR"/>
        </w:rPr>
        <w:t xml:space="preserve"> se</w:t>
      </w:r>
      <w:r w:rsidR="00C7483B" w:rsidRPr="00291065">
        <w:rPr>
          <w:rFonts w:ascii="Century Gothic" w:hAnsi="Century Gothic"/>
          <w:b/>
          <w:sz w:val="24"/>
          <w:szCs w:val="24"/>
          <w:lang w:val="fr-FR"/>
        </w:rPr>
        <w:t xml:space="preserve">ction </w:t>
      </w:r>
      <w:r w:rsidR="005F33DE" w:rsidRPr="00291065">
        <w:rPr>
          <w:rFonts w:ascii="Century Gothic" w:hAnsi="Century Gothic"/>
          <w:b/>
          <w:sz w:val="24"/>
          <w:szCs w:val="24"/>
          <w:lang w:val="fr-FR"/>
        </w:rPr>
        <w:t>national</w:t>
      </w:r>
      <w:r w:rsidR="00C7483B" w:rsidRPr="00291065">
        <w:rPr>
          <w:rFonts w:ascii="Century Gothic" w:hAnsi="Century Gothic"/>
          <w:b/>
          <w:sz w:val="24"/>
          <w:szCs w:val="24"/>
          <w:lang w:val="fr-FR"/>
        </w:rPr>
        <w:t>e</w:t>
      </w:r>
      <w:r w:rsidRPr="00291065">
        <w:rPr>
          <w:rFonts w:ascii="Century Gothic" w:hAnsi="Century Gothic"/>
          <w:b/>
          <w:sz w:val="24"/>
          <w:szCs w:val="24"/>
          <w:lang w:val="fr-FR"/>
        </w:rPr>
        <w:t xml:space="preserve"> d</w:t>
      </w:r>
      <w:r w:rsidR="005F33DE" w:rsidRPr="00291065">
        <w:rPr>
          <w:rFonts w:ascii="Century Gothic" w:hAnsi="Century Gothic"/>
          <w:b/>
          <w:sz w:val="24"/>
          <w:szCs w:val="24"/>
          <w:lang w:val="fr-FR"/>
        </w:rPr>
        <w:t xml:space="preserve">e l'ETIAS </w:t>
      </w:r>
      <w:r w:rsidRPr="00291065">
        <w:rPr>
          <w:rFonts w:ascii="Century Gothic" w:hAnsi="Century Gothic"/>
          <w:b/>
          <w:sz w:val="24"/>
          <w:szCs w:val="24"/>
          <w:lang w:val="fr-FR"/>
        </w:rPr>
        <w:t xml:space="preserve">de l'État membre responsable peut inviter le demandeur à un entretien dans son pays de résidence, </w:t>
      </w:r>
      <w:r w:rsidR="0027253B" w:rsidRPr="00291065">
        <w:rPr>
          <w:rFonts w:ascii="Century Gothic" w:hAnsi="Century Gothic"/>
          <w:b/>
          <w:sz w:val="24"/>
          <w:szCs w:val="24"/>
          <w:lang w:val="fr-FR"/>
        </w:rPr>
        <w:t>dans le consulat le plus proche du</w:t>
      </w:r>
      <w:r w:rsidRPr="00291065">
        <w:rPr>
          <w:rFonts w:ascii="Century Gothic" w:hAnsi="Century Gothic"/>
          <w:b/>
          <w:sz w:val="24"/>
          <w:szCs w:val="24"/>
          <w:lang w:val="fr-FR"/>
        </w:rPr>
        <w:t xml:space="preserve"> lieu de résidence du demandeur</w:t>
      </w:r>
      <w:r w:rsidRPr="00291065">
        <w:rPr>
          <w:rFonts w:ascii="Century Gothic" w:hAnsi="Century Gothic"/>
          <w:sz w:val="24"/>
          <w:szCs w:val="24"/>
          <w:lang w:val="fr-FR"/>
        </w:rPr>
        <w:t>. Exceptionnellement, lorsque cela est dans l'intérêt du demandeur, l'entretien peut avoir lieu dans un consulat situé dans un pays autre que le pays de résidence du demandeur.</w:t>
      </w:r>
    </w:p>
    <w:p w14:paraId="65F2B252" w14:textId="77777777" w:rsidR="00F3128F" w:rsidRPr="00291065" w:rsidRDefault="001B41AC">
      <w:pPr>
        <w:jc w:val="both"/>
        <w:rPr>
          <w:rFonts w:ascii="Century Gothic" w:hAnsi="Century Gothic"/>
          <w:sz w:val="24"/>
          <w:szCs w:val="24"/>
          <w:lang w:val="fr-FR"/>
        </w:rPr>
      </w:pPr>
      <w:r w:rsidRPr="00291065">
        <w:rPr>
          <w:rFonts w:ascii="Century Gothic" w:hAnsi="Century Gothic"/>
          <w:sz w:val="24"/>
          <w:szCs w:val="24"/>
          <w:lang w:val="fr-FR"/>
        </w:rPr>
        <w:t>Le motif de la demande d'entretien est indiqué dans le dossier de candidature. L'examinateur ne peut poser que des questions en rapport avec les raisons pour lesquelles l'entretien a été demandé.</w:t>
      </w:r>
    </w:p>
    <w:p w14:paraId="2AAFE2AF" w14:textId="77777777" w:rsidR="00F3128F" w:rsidRPr="00291065" w:rsidRDefault="001B41AC">
      <w:pPr>
        <w:rPr>
          <w:rFonts w:ascii="Century Gothic" w:hAnsi="Century Gothic" w:cs="Arial"/>
          <w:b/>
          <w:color w:val="00B0F0"/>
          <w:sz w:val="24"/>
          <w:szCs w:val="24"/>
          <w:lang w:val="fr-FR"/>
        </w:rPr>
      </w:pPr>
      <w:r w:rsidRPr="00291065">
        <w:rPr>
          <w:rFonts w:ascii="Century Gothic" w:hAnsi="Century Gothic" w:cs="Arial"/>
          <w:b/>
          <w:color w:val="00B0F0"/>
          <w:sz w:val="24"/>
          <w:szCs w:val="24"/>
          <w:lang w:val="fr-FR"/>
        </w:rPr>
        <w:t xml:space="preserve">Est-il obligatoire de se présenter personnellement à l'entretien ? </w:t>
      </w:r>
    </w:p>
    <w:p w14:paraId="389826D2" w14:textId="77777777" w:rsidR="00F3128F" w:rsidRPr="00291065" w:rsidRDefault="001B41AC">
      <w:pPr>
        <w:jc w:val="both"/>
        <w:rPr>
          <w:rFonts w:ascii="Century Gothic" w:hAnsi="Century Gothic"/>
          <w:sz w:val="24"/>
          <w:szCs w:val="24"/>
          <w:lang w:val="fr-FR"/>
        </w:rPr>
      </w:pPr>
      <w:r w:rsidRPr="00291065">
        <w:rPr>
          <w:rFonts w:ascii="Century Gothic" w:hAnsi="Century Gothic"/>
          <w:sz w:val="24"/>
          <w:szCs w:val="24"/>
          <w:lang w:val="fr-FR"/>
        </w:rPr>
        <w:t xml:space="preserve">Si le consulat le plus proche du lieu de résidence du demandeur est situé </w:t>
      </w:r>
      <w:r w:rsidRPr="00291065">
        <w:rPr>
          <w:rFonts w:ascii="Century Gothic" w:hAnsi="Century Gothic"/>
          <w:b/>
          <w:sz w:val="24"/>
          <w:szCs w:val="24"/>
          <w:lang w:val="fr-FR"/>
        </w:rPr>
        <w:t>à plus de</w:t>
      </w:r>
      <w:r w:rsidRPr="00291065">
        <w:rPr>
          <w:rFonts w:ascii="Century Gothic" w:hAnsi="Century Gothic"/>
          <w:sz w:val="24"/>
          <w:szCs w:val="24"/>
          <w:lang w:val="fr-FR"/>
        </w:rPr>
        <w:t xml:space="preserve"> </w:t>
      </w:r>
      <w:r w:rsidRPr="00291065">
        <w:rPr>
          <w:rFonts w:ascii="Century Gothic" w:hAnsi="Century Gothic"/>
          <w:b/>
          <w:sz w:val="24"/>
          <w:szCs w:val="24"/>
          <w:lang w:val="fr-FR"/>
        </w:rPr>
        <w:t>500 km</w:t>
      </w:r>
      <w:r w:rsidRPr="00291065">
        <w:rPr>
          <w:rFonts w:ascii="Century Gothic" w:hAnsi="Century Gothic"/>
          <w:sz w:val="24"/>
          <w:szCs w:val="24"/>
          <w:lang w:val="fr-FR"/>
        </w:rPr>
        <w:t>, le demandeur se v</w:t>
      </w:r>
      <w:r w:rsidR="0027253B" w:rsidRPr="00291065">
        <w:rPr>
          <w:rFonts w:ascii="Century Gothic" w:hAnsi="Century Gothic"/>
          <w:sz w:val="24"/>
          <w:szCs w:val="24"/>
          <w:lang w:val="fr-FR"/>
        </w:rPr>
        <w:t xml:space="preserve">erra </w:t>
      </w:r>
      <w:r w:rsidRPr="00291065">
        <w:rPr>
          <w:rFonts w:ascii="Century Gothic" w:hAnsi="Century Gothic"/>
          <w:sz w:val="24"/>
          <w:szCs w:val="24"/>
          <w:lang w:val="fr-FR"/>
        </w:rPr>
        <w:t xml:space="preserve">offrir la possibilité de mener cet </w:t>
      </w:r>
      <w:r w:rsidRPr="00291065">
        <w:rPr>
          <w:rFonts w:ascii="Century Gothic" w:hAnsi="Century Gothic"/>
          <w:b/>
          <w:sz w:val="24"/>
          <w:szCs w:val="24"/>
          <w:lang w:val="fr-FR"/>
        </w:rPr>
        <w:t>entretien par des moyens de communication audio et vidéo</w:t>
      </w:r>
      <w:r w:rsidR="008F08DA" w:rsidRPr="00291065">
        <w:rPr>
          <w:rFonts w:ascii="Century Gothic" w:hAnsi="Century Gothic"/>
          <w:b/>
          <w:sz w:val="24"/>
          <w:szCs w:val="24"/>
          <w:lang w:val="fr-FR"/>
        </w:rPr>
        <w:t xml:space="preserve"> à distance</w:t>
      </w:r>
      <w:r w:rsidRPr="00291065">
        <w:rPr>
          <w:rFonts w:ascii="Century Gothic" w:hAnsi="Century Gothic"/>
          <w:sz w:val="24"/>
          <w:szCs w:val="24"/>
          <w:lang w:val="fr-FR"/>
        </w:rPr>
        <w:t xml:space="preserve">. Si </w:t>
      </w:r>
      <w:r w:rsidRPr="00291065">
        <w:rPr>
          <w:rFonts w:ascii="Century Gothic" w:hAnsi="Century Gothic"/>
          <w:sz w:val="24"/>
          <w:szCs w:val="24"/>
          <w:lang w:val="fr-FR"/>
        </w:rPr>
        <w:lastRenderedPageBreak/>
        <w:t>la distance est inférieure à 500 km, le demandeur et l</w:t>
      </w:r>
      <w:r w:rsidR="00C7483B" w:rsidRPr="00291065">
        <w:rPr>
          <w:rFonts w:ascii="Century Gothic" w:hAnsi="Century Gothic"/>
          <w:sz w:val="24"/>
          <w:szCs w:val="24"/>
          <w:lang w:val="fr-FR"/>
        </w:rPr>
        <w:t>a</w:t>
      </w:r>
      <w:r w:rsidR="0027253B" w:rsidRPr="00291065">
        <w:rPr>
          <w:rFonts w:ascii="Century Gothic" w:hAnsi="Century Gothic"/>
          <w:sz w:val="24"/>
          <w:szCs w:val="24"/>
          <w:lang w:val="fr-FR"/>
        </w:rPr>
        <w:t xml:space="preserve"> se</w:t>
      </w:r>
      <w:r w:rsidR="00C7483B" w:rsidRPr="00291065">
        <w:rPr>
          <w:rFonts w:ascii="Century Gothic" w:hAnsi="Century Gothic"/>
          <w:sz w:val="24"/>
          <w:szCs w:val="24"/>
          <w:lang w:val="fr-FR"/>
        </w:rPr>
        <w:t xml:space="preserve">ction </w:t>
      </w:r>
      <w:r w:rsidR="0027253B" w:rsidRPr="00291065">
        <w:rPr>
          <w:rFonts w:ascii="Century Gothic" w:hAnsi="Century Gothic"/>
          <w:sz w:val="24"/>
          <w:szCs w:val="24"/>
          <w:lang w:val="fr-FR"/>
        </w:rPr>
        <w:t>national</w:t>
      </w:r>
      <w:r w:rsidR="00C7483B" w:rsidRPr="00291065">
        <w:rPr>
          <w:rFonts w:ascii="Century Gothic" w:hAnsi="Century Gothic"/>
          <w:sz w:val="24"/>
          <w:szCs w:val="24"/>
          <w:lang w:val="fr-FR"/>
        </w:rPr>
        <w:t>e</w:t>
      </w:r>
      <w:r w:rsidRPr="00291065">
        <w:rPr>
          <w:rFonts w:ascii="Century Gothic" w:hAnsi="Century Gothic"/>
          <w:sz w:val="24"/>
          <w:szCs w:val="24"/>
          <w:lang w:val="fr-FR"/>
        </w:rPr>
        <w:t xml:space="preserve"> d</w:t>
      </w:r>
      <w:r w:rsidR="00CD7158" w:rsidRPr="00291065">
        <w:rPr>
          <w:rFonts w:ascii="Century Gothic" w:hAnsi="Century Gothic"/>
          <w:sz w:val="24"/>
          <w:szCs w:val="24"/>
          <w:lang w:val="fr-FR"/>
        </w:rPr>
        <w:t>e l</w:t>
      </w:r>
      <w:r w:rsidR="0027253B" w:rsidRPr="00291065">
        <w:rPr>
          <w:rFonts w:ascii="Century Gothic" w:hAnsi="Century Gothic"/>
          <w:sz w:val="24"/>
          <w:szCs w:val="24"/>
          <w:lang w:val="fr-FR"/>
        </w:rPr>
        <w:t xml:space="preserve">'ETIAS </w:t>
      </w:r>
      <w:r w:rsidRPr="00291065">
        <w:rPr>
          <w:rFonts w:ascii="Century Gothic" w:hAnsi="Century Gothic"/>
          <w:sz w:val="24"/>
          <w:szCs w:val="24"/>
          <w:lang w:val="fr-FR"/>
        </w:rPr>
        <w:t>de l'État membre responsable peuvent convenir conjointement de l'utilisation de ces moyens de communication audio et vidéo.</w:t>
      </w:r>
    </w:p>
    <w:p w14:paraId="40161890" w14:textId="77777777" w:rsidR="00F3128F" w:rsidRPr="00291065" w:rsidRDefault="00CD7158">
      <w:pPr>
        <w:rPr>
          <w:rFonts w:ascii="Century Gothic" w:hAnsi="Century Gothic" w:cs="Arial"/>
          <w:b/>
          <w:color w:val="00B0F0"/>
          <w:sz w:val="24"/>
          <w:szCs w:val="24"/>
          <w:lang w:val="fr-FR"/>
        </w:rPr>
      </w:pPr>
      <w:r w:rsidRPr="00291065">
        <w:rPr>
          <w:rFonts w:ascii="Century Gothic" w:hAnsi="Century Gothic" w:cs="Arial"/>
          <w:b/>
          <w:color w:val="00B0F0"/>
          <w:sz w:val="24"/>
          <w:szCs w:val="24"/>
          <w:lang w:val="fr-FR"/>
        </w:rPr>
        <w:t xml:space="preserve">Si des moyens de communication à distance sont utilisés, l'entretien sera-t-il mené avec le consulat du pays de résidence du demandeur ou directement avec l'État membre ? </w:t>
      </w:r>
    </w:p>
    <w:p w14:paraId="2AB910B9" w14:textId="77777777" w:rsidR="00F3128F" w:rsidRPr="00291065" w:rsidRDefault="001B41AC">
      <w:pPr>
        <w:jc w:val="both"/>
        <w:rPr>
          <w:rFonts w:ascii="Century Gothic" w:hAnsi="Century Gothic"/>
          <w:sz w:val="24"/>
          <w:szCs w:val="24"/>
          <w:lang w:val="fr-FR"/>
        </w:rPr>
      </w:pPr>
      <w:r w:rsidRPr="00291065">
        <w:rPr>
          <w:rFonts w:ascii="Century Gothic" w:hAnsi="Century Gothic"/>
          <w:sz w:val="24"/>
          <w:szCs w:val="24"/>
          <w:lang w:val="fr-FR"/>
        </w:rPr>
        <w:t>Lorsque ces moyens de communication audio et vidéo sont utilisés, l'entretien est mené par l</w:t>
      </w:r>
      <w:r w:rsidR="00C7483B" w:rsidRPr="00291065">
        <w:rPr>
          <w:rFonts w:ascii="Century Gothic" w:hAnsi="Century Gothic"/>
          <w:sz w:val="24"/>
          <w:szCs w:val="24"/>
          <w:lang w:val="fr-FR"/>
        </w:rPr>
        <w:t>a</w:t>
      </w:r>
      <w:r w:rsidR="00CD7158" w:rsidRPr="00291065">
        <w:rPr>
          <w:rFonts w:ascii="Century Gothic" w:hAnsi="Century Gothic"/>
          <w:sz w:val="24"/>
          <w:szCs w:val="24"/>
          <w:lang w:val="fr-FR"/>
        </w:rPr>
        <w:t xml:space="preserve"> se</w:t>
      </w:r>
      <w:r w:rsidR="00C7483B" w:rsidRPr="00291065">
        <w:rPr>
          <w:rFonts w:ascii="Century Gothic" w:hAnsi="Century Gothic"/>
          <w:sz w:val="24"/>
          <w:szCs w:val="24"/>
          <w:lang w:val="fr-FR"/>
        </w:rPr>
        <w:t xml:space="preserve">ction </w:t>
      </w:r>
      <w:r w:rsidR="00CD7158" w:rsidRPr="00291065">
        <w:rPr>
          <w:rFonts w:ascii="Century Gothic" w:hAnsi="Century Gothic"/>
          <w:sz w:val="24"/>
          <w:szCs w:val="24"/>
          <w:lang w:val="fr-FR"/>
        </w:rPr>
        <w:t>national</w:t>
      </w:r>
      <w:r w:rsidR="00C7483B" w:rsidRPr="00291065">
        <w:rPr>
          <w:rFonts w:ascii="Century Gothic" w:hAnsi="Century Gothic"/>
          <w:sz w:val="24"/>
          <w:szCs w:val="24"/>
          <w:lang w:val="fr-FR"/>
        </w:rPr>
        <w:t>e</w:t>
      </w:r>
      <w:r w:rsidRPr="00291065">
        <w:rPr>
          <w:rFonts w:ascii="Century Gothic" w:hAnsi="Century Gothic"/>
          <w:sz w:val="24"/>
          <w:szCs w:val="24"/>
          <w:lang w:val="fr-FR"/>
        </w:rPr>
        <w:t xml:space="preserve"> d</w:t>
      </w:r>
      <w:r w:rsidR="00CD7158" w:rsidRPr="00291065">
        <w:rPr>
          <w:rFonts w:ascii="Century Gothic" w:hAnsi="Century Gothic"/>
          <w:sz w:val="24"/>
          <w:szCs w:val="24"/>
          <w:lang w:val="fr-FR"/>
        </w:rPr>
        <w:t xml:space="preserve">e l'ETIAS </w:t>
      </w:r>
      <w:r w:rsidRPr="00291065">
        <w:rPr>
          <w:rFonts w:ascii="Century Gothic" w:hAnsi="Century Gothic"/>
          <w:sz w:val="24"/>
          <w:szCs w:val="24"/>
          <w:lang w:val="fr-FR"/>
        </w:rPr>
        <w:t xml:space="preserve">de l'État membre responsable ou, exceptionnellement, par l'un des consulats de cet État membre. Les moyens de communication audio et vidéo </w:t>
      </w:r>
      <w:r w:rsidR="008F08DA" w:rsidRPr="00291065">
        <w:rPr>
          <w:rFonts w:ascii="Century Gothic" w:hAnsi="Century Gothic"/>
          <w:sz w:val="24"/>
          <w:szCs w:val="24"/>
          <w:lang w:val="fr-FR"/>
        </w:rPr>
        <w:t xml:space="preserve">à distance </w:t>
      </w:r>
      <w:r w:rsidRPr="00291065">
        <w:rPr>
          <w:rFonts w:ascii="Century Gothic" w:hAnsi="Century Gothic"/>
          <w:sz w:val="24"/>
          <w:szCs w:val="24"/>
          <w:lang w:val="fr-FR"/>
        </w:rPr>
        <w:t>garantissent un niveau approprié de sécurité et de confidentialité.</w:t>
      </w:r>
    </w:p>
    <w:p w14:paraId="18C35CD4" w14:textId="77777777" w:rsidR="00F3128F" w:rsidRPr="00291065" w:rsidRDefault="001B41AC">
      <w:pPr>
        <w:rPr>
          <w:rFonts w:ascii="Century Gothic" w:hAnsi="Century Gothic" w:cs="Arial"/>
          <w:b/>
          <w:color w:val="00B0F0"/>
          <w:sz w:val="24"/>
          <w:szCs w:val="24"/>
          <w:lang w:val="fr-FR"/>
        </w:rPr>
      </w:pPr>
      <w:r w:rsidRPr="00291065">
        <w:rPr>
          <w:rFonts w:ascii="Century Gothic" w:hAnsi="Century Gothic" w:cs="Arial"/>
          <w:b/>
          <w:color w:val="00B0F0"/>
          <w:sz w:val="24"/>
          <w:szCs w:val="24"/>
          <w:lang w:val="fr-FR"/>
        </w:rPr>
        <w:t>Quelle est la d</w:t>
      </w:r>
      <w:r w:rsidR="00CD7158" w:rsidRPr="00291065">
        <w:rPr>
          <w:rFonts w:ascii="Century Gothic" w:hAnsi="Century Gothic" w:cs="Arial"/>
          <w:b/>
          <w:color w:val="00B0F0"/>
          <w:sz w:val="24"/>
          <w:szCs w:val="24"/>
          <w:lang w:val="fr-FR"/>
        </w:rPr>
        <w:t>ate limite pour mon entretien ?</w:t>
      </w:r>
    </w:p>
    <w:p w14:paraId="19CCFFC5" w14:textId="77777777" w:rsidR="00F3128F" w:rsidRPr="00291065" w:rsidRDefault="001B41AC">
      <w:pPr>
        <w:jc w:val="both"/>
        <w:rPr>
          <w:rFonts w:ascii="Century Gothic" w:hAnsi="Century Gothic"/>
          <w:b/>
          <w:color w:val="00B2CA"/>
          <w:sz w:val="24"/>
          <w:szCs w:val="24"/>
          <w:lang w:val="fr-FR"/>
        </w:rPr>
      </w:pPr>
      <w:r w:rsidRPr="00291065">
        <w:rPr>
          <w:rFonts w:ascii="Century Gothic" w:hAnsi="Century Gothic"/>
          <w:sz w:val="24"/>
          <w:szCs w:val="24"/>
          <w:lang w:val="fr-FR"/>
        </w:rPr>
        <w:t>L'invitation à un entretien est notifiée au demandeur par l</w:t>
      </w:r>
      <w:r w:rsidR="00C7483B" w:rsidRPr="00291065">
        <w:rPr>
          <w:rFonts w:ascii="Century Gothic" w:hAnsi="Century Gothic"/>
          <w:sz w:val="24"/>
          <w:szCs w:val="24"/>
          <w:lang w:val="fr-FR"/>
        </w:rPr>
        <w:t>a</w:t>
      </w:r>
      <w:r w:rsidR="008F08DA" w:rsidRPr="00291065">
        <w:rPr>
          <w:rFonts w:ascii="Century Gothic" w:hAnsi="Century Gothic"/>
          <w:sz w:val="24"/>
          <w:szCs w:val="24"/>
          <w:lang w:val="fr-FR"/>
        </w:rPr>
        <w:t xml:space="preserve"> se</w:t>
      </w:r>
      <w:r w:rsidR="00C7483B" w:rsidRPr="00291065">
        <w:rPr>
          <w:rFonts w:ascii="Century Gothic" w:hAnsi="Century Gothic"/>
          <w:sz w:val="24"/>
          <w:szCs w:val="24"/>
          <w:lang w:val="fr-FR"/>
        </w:rPr>
        <w:t xml:space="preserve">ction </w:t>
      </w:r>
      <w:r w:rsidR="008F08DA" w:rsidRPr="00291065">
        <w:rPr>
          <w:rFonts w:ascii="Century Gothic" w:hAnsi="Century Gothic"/>
          <w:sz w:val="24"/>
          <w:szCs w:val="24"/>
          <w:lang w:val="fr-FR"/>
        </w:rPr>
        <w:t>national</w:t>
      </w:r>
      <w:r w:rsidR="00C7483B" w:rsidRPr="00291065">
        <w:rPr>
          <w:rFonts w:ascii="Century Gothic" w:hAnsi="Century Gothic"/>
          <w:sz w:val="24"/>
          <w:szCs w:val="24"/>
          <w:lang w:val="fr-FR"/>
        </w:rPr>
        <w:t>e</w:t>
      </w:r>
      <w:r w:rsidR="008F08DA" w:rsidRPr="00291065">
        <w:rPr>
          <w:rFonts w:ascii="Century Gothic" w:hAnsi="Century Gothic"/>
          <w:sz w:val="24"/>
          <w:szCs w:val="24"/>
          <w:lang w:val="fr-FR"/>
        </w:rPr>
        <w:t xml:space="preserve"> de l'ETIAS </w:t>
      </w:r>
      <w:r w:rsidRPr="00291065">
        <w:rPr>
          <w:rFonts w:ascii="Century Gothic" w:hAnsi="Century Gothic"/>
          <w:sz w:val="24"/>
          <w:szCs w:val="24"/>
          <w:lang w:val="fr-FR"/>
        </w:rPr>
        <w:t xml:space="preserve">de l'État membre responsable, via le service de courrier électronique mis à la disposition du demandeur à cette fin, à l'adresse électronique de contact enregistrée dans le dossier de demande. </w:t>
      </w:r>
      <w:r w:rsidRPr="00291065">
        <w:rPr>
          <w:rFonts w:ascii="Century Gothic" w:hAnsi="Century Gothic"/>
          <w:b/>
          <w:sz w:val="24"/>
          <w:szCs w:val="24"/>
          <w:lang w:val="fr-FR"/>
        </w:rPr>
        <w:t xml:space="preserve">La convocation à l'entretien est envoyée dans les 72 heures suivant la présentation des informations ou documents </w:t>
      </w:r>
      <w:r w:rsidR="008F08DA" w:rsidRPr="00291065">
        <w:rPr>
          <w:rFonts w:ascii="Century Gothic" w:hAnsi="Century Gothic"/>
          <w:b/>
          <w:sz w:val="24"/>
          <w:szCs w:val="24"/>
          <w:lang w:val="fr-FR"/>
        </w:rPr>
        <w:t>suppl</w:t>
      </w:r>
      <w:r w:rsidRPr="00291065">
        <w:rPr>
          <w:rFonts w:ascii="Century Gothic" w:hAnsi="Century Gothic"/>
          <w:b/>
          <w:sz w:val="24"/>
          <w:szCs w:val="24"/>
          <w:lang w:val="fr-FR"/>
        </w:rPr>
        <w:t>émentaires</w:t>
      </w:r>
      <w:r w:rsidRPr="00291065">
        <w:rPr>
          <w:rFonts w:ascii="Century Gothic" w:hAnsi="Century Gothic"/>
          <w:sz w:val="24"/>
          <w:szCs w:val="24"/>
          <w:lang w:val="fr-FR"/>
        </w:rPr>
        <w:t>.</w:t>
      </w:r>
    </w:p>
    <w:p w14:paraId="687CD85E" w14:textId="77777777" w:rsidR="00F3128F" w:rsidRPr="00291065" w:rsidRDefault="001B41AC">
      <w:pPr>
        <w:rPr>
          <w:rFonts w:ascii="Century Gothic" w:hAnsi="Century Gothic" w:cs="Arial"/>
          <w:b/>
          <w:color w:val="00B0F0"/>
          <w:sz w:val="24"/>
          <w:szCs w:val="24"/>
          <w:lang w:val="fr-FR"/>
        </w:rPr>
      </w:pPr>
      <w:r w:rsidRPr="00291065">
        <w:rPr>
          <w:rFonts w:ascii="Century Gothic" w:hAnsi="Century Gothic" w:cs="Arial"/>
          <w:b/>
          <w:color w:val="00B0F0"/>
          <w:sz w:val="24"/>
          <w:szCs w:val="24"/>
          <w:lang w:val="fr-FR"/>
        </w:rPr>
        <w:t xml:space="preserve">Combien de temps dois-je me présenter à partir du moment où je suis informé(e) de la nécessité d'un entretien ? </w:t>
      </w:r>
    </w:p>
    <w:p w14:paraId="18858A02" w14:textId="77777777" w:rsidR="00F3128F" w:rsidRPr="00291065" w:rsidRDefault="001B41AC">
      <w:pPr>
        <w:jc w:val="both"/>
        <w:rPr>
          <w:rFonts w:ascii="Century Gothic" w:hAnsi="Century Gothic"/>
          <w:sz w:val="24"/>
          <w:szCs w:val="24"/>
          <w:lang w:val="fr-FR"/>
        </w:rPr>
      </w:pPr>
      <w:r w:rsidRPr="00291065">
        <w:rPr>
          <w:rFonts w:ascii="Century Gothic" w:hAnsi="Century Gothic"/>
          <w:sz w:val="24"/>
          <w:szCs w:val="24"/>
          <w:lang w:val="fr-FR"/>
        </w:rPr>
        <w:t>Le demandeur prend contact avec l</w:t>
      </w:r>
      <w:r w:rsidR="00C7483B" w:rsidRPr="00291065">
        <w:rPr>
          <w:rFonts w:ascii="Century Gothic" w:hAnsi="Century Gothic"/>
          <w:sz w:val="24"/>
          <w:szCs w:val="24"/>
          <w:lang w:val="fr-FR"/>
        </w:rPr>
        <w:t>a</w:t>
      </w:r>
      <w:r w:rsidR="008F08DA" w:rsidRPr="00291065">
        <w:rPr>
          <w:rFonts w:ascii="Century Gothic" w:hAnsi="Century Gothic"/>
          <w:sz w:val="24"/>
          <w:szCs w:val="24"/>
          <w:lang w:val="fr-FR"/>
        </w:rPr>
        <w:t xml:space="preserve"> se</w:t>
      </w:r>
      <w:r w:rsidR="00C7483B" w:rsidRPr="00291065">
        <w:rPr>
          <w:rFonts w:ascii="Century Gothic" w:hAnsi="Century Gothic"/>
          <w:sz w:val="24"/>
          <w:szCs w:val="24"/>
          <w:lang w:val="fr-FR"/>
        </w:rPr>
        <w:t xml:space="preserve">ction </w:t>
      </w:r>
      <w:r w:rsidR="008F08DA" w:rsidRPr="00291065">
        <w:rPr>
          <w:rFonts w:ascii="Century Gothic" w:hAnsi="Century Gothic"/>
          <w:sz w:val="24"/>
          <w:szCs w:val="24"/>
          <w:lang w:val="fr-FR"/>
        </w:rPr>
        <w:t>national</w:t>
      </w:r>
      <w:r w:rsidR="00C7483B" w:rsidRPr="00291065">
        <w:rPr>
          <w:rFonts w:ascii="Century Gothic" w:hAnsi="Century Gothic"/>
          <w:sz w:val="24"/>
          <w:szCs w:val="24"/>
          <w:lang w:val="fr-FR"/>
        </w:rPr>
        <w:t>e</w:t>
      </w:r>
      <w:r w:rsidRPr="00291065">
        <w:rPr>
          <w:rFonts w:ascii="Century Gothic" w:hAnsi="Century Gothic"/>
          <w:sz w:val="24"/>
          <w:szCs w:val="24"/>
          <w:lang w:val="fr-FR"/>
        </w:rPr>
        <w:t xml:space="preserve"> d</w:t>
      </w:r>
      <w:r w:rsidR="008F08DA" w:rsidRPr="00291065">
        <w:rPr>
          <w:rFonts w:ascii="Century Gothic" w:hAnsi="Century Gothic"/>
          <w:sz w:val="24"/>
          <w:szCs w:val="24"/>
          <w:lang w:val="fr-FR"/>
        </w:rPr>
        <w:t xml:space="preserve">e l'ETIAS </w:t>
      </w:r>
      <w:r w:rsidRPr="00291065">
        <w:rPr>
          <w:rFonts w:ascii="Century Gothic" w:hAnsi="Century Gothic"/>
          <w:sz w:val="24"/>
          <w:szCs w:val="24"/>
          <w:lang w:val="fr-FR"/>
        </w:rPr>
        <w:t xml:space="preserve">de l'État membre responsable ou avec le consulat </w:t>
      </w:r>
      <w:r w:rsidR="008F08DA" w:rsidRPr="00291065">
        <w:rPr>
          <w:rFonts w:ascii="Century Gothic" w:hAnsi="Century Gothic"/>
          <w:sz w:val="24"/>
          <w:szCs w:val="24"/>
          <w:lang w:val="fr-FR"/>
        </w:rPr>
        <w:t>dans les plus brefs délais,</w:t>
      </w:r>
      <w:r w:rsidRPr="00291065">
        <w:rPr>
          <w:rFonts w:ascii="Century Gothic" w:hAnsi="Century Gothic"/>
          <w:sz w:val="24"/>
          <w:szCs w:val="24"/>
          <w:lang w:val="fr-FR"/>
        </w:rPr>
        <w:t xml:space="preserve"> et au plus tard </w:t>
      </w:r>
      <w:r w:rsidRPr="00291065">
        <w:rPr>
          <w:rFonts w:ascii="Century Gothic" w:hAnsi="Century Gothic"/>
          <w:b/>
          <w:sz w:val="24"/>
          <w:szCs w:val="24"/>
          <w:lang w:val="fr-FR"/>
        </w:rPr>
        <w:t>cinq jours après l'envoi de la convocation à l'entretien</w:t>
      </w:r>
      <w:r w:rsidRPr="00291065">
        <w:rPr>
          <w:rFonts w:ascii="Century Gothic" w:hAnsi="Century Gothic"/>
          <w:sz w:val="24"/>
          <w:szCs w:val="24"/>
          <w:lang w:val="fr-FR"/>
        </w:rPr>
        <w:t xml:space="preserve">, afin de convenir d'une date et d'une heure d'entretien qui conviennent aux deux parties et de déterminer si l'entretien se déroulera à distance. L'entretien a lieu dans les dix jours suivant la date de l'invitation. Le système </w:t>
      </w:r>
      <w:r w:rsidR="008D5352" w:rsidRPr="00291065">
        <w:rPr>
          <w:rFonts w:ascii="Century Gothic" w:hAnsi="Century Gothic"/>
          <w:sz w:val="24"/>
          <w:szCs w:val="24"/>
          <w:lang w:val="fr-FR"/>
        </w:rPr>
        <w:t>ETIAS</w:t>
      </w:r>
      <w:r w:rsidRPr="00291065">
        <w:rPr>
          <w:rFonts w:ascii="Century Gothic" w:hAnsi="Century Gothic"/>
          <w:sz w:val="24"/>
          <w:szCs w:val="24"/>
          <w:lang w:val="fr-FR"/>
        </w:rPr>
        <w:t xml:space="preserve"> enregistre la convocation à l'entretien dans le dossier de candidature.</w:t>
      </w:r>
    </w:p>
    <w:p w14:paraId="560C2BDE" w14:textId="77777777" w:rsidR="00F3128F" w:rsidRPr="00291065" w:rsidRDefault="001B41AC">
      <w:pPr>
        <w:rPr>
          <w:rFonts w:ascii="Century Gothic" w:hAnsi="Century Gothic" w:cs="Arial"/>
          <w:b/>
          <w:color w:val="00B0F0"/>
          <w:sz w:val="24"/>
          <w:szCs w:val="24"/>
          <w:lang w:val="fr-FR"/>
        </w:rPr>
      </w:pPr>
      <w:r w:rsidRPr="00291065">
        <w:rPr>
          <w:rFonts w:ascii="Century Gothic" w:hAnsi="Century Gothic" w:cs="Arial"/>
          <w:b/>
          <w:color w:val="00B0F0"/>
          <w:sz w:val="24"/>
          <w:szCs w:val="24"/>
          <w:lang w:val="fr-FR"/>
        </w:rPr>
        <w:t xml:space="preserve">Dans quelle langue se déroulera l'entretien ? </w:t>
      </w:r>
    </w:p>
    <w:p w14:paraId="2BFBC5E2" w14:textId="77777777" w:rsidR="00F3128F" w:rsidRPr="00291065" w:rsidRDefault="001B41AC">
      <w:pPr>
        <w:jc w:val="both"/>
        <w:rPr>
          <w:rFonts w:ascii="Century Gothic" w:hAnsi="Century Gothic"/>
          <w:sz w:val="24"/>
          <w:szCs w:val="24"/>
          <w:lang w:val="fr-FR"/>
        </w:rPr>
      </w:pPr>
      <w:r w:rsidRPr="00291065">
        <w:rPr>
          <w:rFonts w:ascii="Century Gothic" w:hAnsi="Century Gothic"/>
          <w:sz w:val="24"/>
          <w:szCs w:val="24"/>
          <w:lang w:val="fr-FR"/>
        </w:rPr>
        <w:t>L'entretien par communication audio et vidéo à distance est mené dans la langue d</w:t>
      </w:r>
      <w:r w:rsidR="00C7483B" w:rsidRPr="00291065">
        <w:rPr>
          <w:rFonts w:ascii="Century Gothic" w:hAnsi="Century Gothic"/>
          <w:sz w:val="24"/>
          <w:szCs w:val="24"/>
          <w:lang w:val="fr-FR"/>
        </w:rPr>
        <w:t xml:space="preserve">e la </w:t>
      </w:r>
      <w:r w:rsidR="008F08DA" w:rsidRPr="00291065">
        <w:rPr>
          <w:rFonts w:ascii="Century Gothic" w:hAnsi="Century Gothic"/>
          <w:sz w:val="24"/>
          <w:szCs w:val="24"/>
          <w:lang w:val="fr-FR"/>
        </w:rPr>
        <w:t>sec</w:t>
      </w:r>
      <w:r w:rsidR="00C7483B" w:rsidRPr="00291065">
        <w:rPr>
          <w:rFonts w:ascii="Century Gothic" w:hAnsi="Century Gothic"/>
          <w:sz w:val="24"/>
          <w:szCs w:val="24"/>
          <w:lang w:val="fr-FR"/>
        </w:rPr>
        <w:t xml:space="preserve">tion </w:t>
      </w:r>
      <w:r w:rsidRPr="00291065">
        <w:rPr>
          <w:rFonts w:ascii="Century Gothic" w:hAnsi="Century Gothic"/>
          <w:sz w:val="24"/>
          <w:szCs w:val="24"/>
          <w:lang w:val="fr-FR"/>
        </w:rPr>
        <w:t>n</w:t>
      </w:r>
      <w:r w:rsidR="008F08DA" w:rsidRPr="00291065">
        <w:rPr>
          <w:rFonts w:ascii="Century Gothic" w:hAnsi="Century Gothic"/>
          <w:sz w:val="24"/>
          <w:szCs w:val="24"/>
          <w:lang w:val="fr-FR"/>
        </w:rPr>
        <w:t>ational</w:t>
      </w:r>
      <w:r w:rsidR="00C7483B" w:rsidRPr="00291065">
        <w:rPr>
          <w:rFonts w:ascii="Century Gothic" w:hAnsi="Century Gothic"/>
          <w:sz w:val="24"/>
          <w:szCs w:val="24"/>
          <w:lang w:val="fr-FR"/>
        </w:rPr>
        <w:t>e</w:t>
      </w:r>
      <w:r w:rsidR="008F08DA" w:rsidRPr="00291065">
        <w:rPr>
          <w:rFonts w:ascii="Century Gothic" w:hAnsi="Century Gothic"/>
          <w:sz w:val="24"/>
          <w:szCs w:val="24"/>
          <w:lang w:val="fr-FR"/>
        </w:rPr>
        <w:t xml:space="preserve"> de l'ETIAS </w:t>
      </w:r>
      <w:r w:rsidRPr="00291065">
        <w:rPr>
          <w:rFonts w:ascii="Century Gothic" w:hAnsi="Century Gothic"/>
          <w:sz w:val="24"/>
          <w:szCs w:val="24"/>
          <w:lang w:val="fr-FR"/>
        </w:rPr>
        <w:t>de l'État membre responsable qui demande l'entretien ou dans la langue choisie pour la présentation d'informations ou de documents supplémentaires. L'entretien qui a lieu dans un consulat se déroule dans une langue officielle du pays tiers où le consulat est situé, ou dans toute autre langue convenue entre le demandeur et le consulat.</w:t>
      </w:r>
    </w:p>
    <w:p w14:paraId="74E32798" w14:textId="77777777" w:rsidR="00F3128F" w:rsidRPr="00291065" w:rsidRDefault="001B41AC">
      <w:pPr>
        <w:rPr>
          <w:rFonts w:ascii="Century Gothic" w:hAnsi="Century Gothic" w:cs="Arial"/>
          <w:b/>
          <w:color w:val="00B0F0"/>
          <w:sz w:val="24"/>
          <w:szCs w:val="24"/>
          <w:lang w:val="fr-FR"/>
        </w:rPr>
      </w:pPr>
      <w:r w:rsidRPr="00291065">
        <w:rPr>
          <w:rFonts w:ascii="Century Gothic" w:hAnsi="Century Gothic" w:cs="Arial"/>
          <w:b/>
          <w:color w:val="00B0F0"/>
          <w:sz w:val="24"/>
          <w:szCs w:val="24"/>
          <w:lang w:val="fr-FR"/>
        </w:rPr>
        <w:t xml:space="preserve">Comment l'entretien sera-t-il intégré au dossier de traitement ? </w:t>
      </w:r>
    </w:p>
    <w:p w14:paraId="4972F0C6" w14:textId="77777777" w:rsidR="00F3128F" w:rsidRPr="00291065" w:rsidRDefault="00C7483B">
      <w:pPr>
        <w:jc w:val="both"/>
        <w:rPr>
          <w:rFonts w:ascii="Century Gothic" w:hAnsi="Century Gothic"/>
          <w:sz w:val="24"/>
          <w:szCs w:val="24"/>
          <w:lang w:val="fr-FR"/>
        </w:rPr>
      </w:pPr>
      <w:r w:rsidRPr="00291065">
        <w:rPr>
          <w:rFonts w:ascii="Century Gothic" w:hAnsi="Century Gothic"/>
          <w:sz w:val="24"/>
          <w:szCs w:val="24"/>
          <w:lang w:val="fr-FR"/>
        </w:rPr>
        <w:t xml:space="preserve">Après l'entretien, </w:t>
      </w:r>
      <w:r w:rsidRPr="00291065">
        <w:rPr>
          <w:rFonts w:ascii="Century Gothic" w:hAnsi="Century Gothic"/>
          <w:b/>
          <w:sz w:val="24"/>
          <w:szCs w:val="24"/>
          <w:lang w:val="fr-FR"/>
        </w:rPr>
        <w:t>l'enquêteur émet un avis</w:t>
      </w:r>
      <w:r w:rsidRPr="00291065">
        <w:rPr>
          <w:rFonts w:ascii="Century Gothic" w:hAnsi="Century Gothic"/>
          <w:sz w:val="24"/>
          <w:szCs w:val="24"/>
          <w:lang w:val="fr-FR"/>
        </w:rPr>
        <w:t xml:space="preserve"> motivé sur ses recommandations. Les points relevés et l'avis seront repris dans un </w:t>
      </w:r>
      <w:r w:rsidRPr="00291065">
        <w:rPr>
          <w:rFonts w:ascii="Century Gothic" w:hAnsi="Century Gothic"/>
          <w:sz w:val="24"/>
          <w:szCs w:val="24"/>
          <w:lang w:val="fr-FR"/>
        </w:rPr>
        <w:lastRenderedPageBreak/>
        <w:t>formulaire qui sera consigné dans le dossier de candidature le jour de l'entretien.</w:t>
      </w:r>
    </w:p>
    <w:p w14:paraId="598BADD3" w14:textId="77777777" w:rsidR="00F3128F" w:rsidRPr="00291065" w:rsidRDefault="001B41AC">
      <w:pPr>
        <w:rPr>
          <w:rFonts w:ascii="Century Gothic" w:hAnsi="Century Gothic" w:cs="Arial"/>
          <w:b/>
          <w:color w:val="00B0F0"/>
          <w:sz w:val="24"/>
          <w:szCs w:val="24"/>
          <w:lang w:val="fr-FR"/>
        </w:rPr>
      </w:pPr>
      <w:r w:rsidRPr="00291065">
        <w:rPr>
          <w:rFonts w:ascii="Century Gothic" w:hAnsi="Century Gothic" w:cs="Arial"/>
          <w:b/>
          <w:color w:val="00B0F0"/>
          <w:sz w:val="24"/>
          <w:szCs w:val="24"/>
          <w:lang w:val="fr-FR"/>
        </w:rPr>
        <w:t xml:space="preserve">Que se passe-t-il si je ne me présente pas à l'entretien ? </w:t>
      </w:r>
    </w:p>
    <w:p w14:paraId="5E9865F2" w14:textId="77777777" w:rsidR="00F3128F" w:rsidRPr="00291065" w:rsidRDefault="001B41AC">
      <w:pPr>
        <w:jc w:val="both"/>
        <w:rPr>
          <w:rFonts w:ascii="Century Gothic" w:hAnsi="Century Gothic"/>
          <w:sz w:val="24"/>
          <w:szCs w:val="24"/>
          <w:lang w:val="fr-FR"/>
        </w:rPr>
      </w:pPr>
      <w:r w:rsidRPr="00291065">
        <w:rPr>
          <w:rFonts w:ascii="Century Gothic" w:hAnsi="Century Gothic"/>
          <w:sz w:val="24"/>
          <w:szCs w:val="24"/>
          <w:lang w:val="fr-FR"/>
        </w:rPr>
        <w:t xml:space="preserve">Si le demandeur ne se présente pas à l'entretien après y avoir été dûment convoqué, </w:t>
      </w:r>
      <w:r w:rsidRPr="00291065">
        <w:rPr>
          <w:rFonts w:ascii="Century Gothic" w:hAnsi="Century Gothic"/>
          <w:b/>
          <w:sz w:val="24"/>
          <w:szCs w:val="24"/>
          <w:lang w:val="fr-FR"/>
        </w:rPr>
        <w:t>la</w:t>
      </w:r>
      <w:r w:rsidRPr="00291065">
        <w:rPr>
          <w:rFonts w:ascii="Century Gothic" w:hAnsi="Century Gothic"/>
          <w:sz w:val="24"/>
          <w:szCs w:val="24"/>
          <w:lang w:val="fr-FR"/>
        </w:rPr>
        <w:t xml:space="preserve"> </w:t>
      </w:r>
      <w:r w:rsidRPr="00291065">
        <w:rPr>
          <w:rFonts w:ascii="Century Gothic" w:hAnsi="Century Gothic"/>
          <w:b/>
          <w:sz w:val="24"/>
          <w:szCs w:val="24"/>
          <w:lang w:val="fr-FR"/>
        </w:rPr>
        <w:t xml:space="preserve">demande est rejetée </w:t>
      </w:r>
      <w:r w:rsidRPr="00291065">
        <w:rPr>
          <w:rFonts w:ascii="Century Gothic" w:hAnsi="Century Gothic"/>
          <w:sz w:val="24"/>
          <w:szCs w:val="24"/>
          <w:lang w:val="fr-FR"/>
        </w:rPr>
        <w:t>et l</w:t>
      </w:r>
      <w:r w:rsidR="00C7483B" w:rsidRPr="00291065">
        <w:rPr>
          <w:rFonts w:ascii="Century Gothic" w:hAnsi="Century Gothic"/>
          <w:sz w:val="24"/>
          <w:szCs w:val="24"/>
          <w:lang w:val="fr-FR"/>
        </w:rPr>
        <w:t xml:space="preserve">a section </w:t>
      </w:r>
      <w:r w:rsidRPr="00291065">
        <w:rPr>
          <w:rFonts w:ascii="Century Gothic" w:hAnsi="Century Gothic"/>
          <w:sz w:val="24"/>
          <w:szCs w:val="24"/>
          <w:lang w:val="fr-FR"/>
        </w:rPr>
        <w:t xml:space="preserve">nationale </w:t>
      </w:r>
      <w:r w:rsidR="00C7483B" w:rsidRPr="00291065">
        <w:rPr>
          <w:rFonts w:ascii="Century Gothic" w:hAnsi="Century Gothic"/>
          <w:sz w:val="24"/>
          <w:szCs w:val="24"/>
          <w:lang w:val="fr-FR"/>
        </w:rPr>
        <w:t xml:space="preserve">de l'ETIAS </w:t>
      </w:r>
      <w:r w:rsidRPr="00291065">
        <w:rPr>
          <w:rFonts w:ascii="Century Gothic" w:hAnsi="Century Gothic"/>
          <w:sz w:val="24"/>
          <w:szCs w:val="24"/>
          <w:lang w:val="fr-FR"/>
        </w:rPr>
        <w:t>de l'État membre responsable en informe le demandeur sans délai.</w:t>
      </w:r>
    </w:p>
    <w:p w14:paraId="178BDD24" w14:textId="77777777" w:rsidR="00F3128F" w:rsidRPr="00291065" w:rsidRDefault="001B41AC">
      <w:pPr>
        <w:rPr>
          <w:rFonts w:ascii="Century Gothic" w:hAnsi="Century Gothic" w:cs="Arial"/>
          <w:b/>
          <w:color w:val="00B0F0"/>
          <w:sz w:val="24"/>
          <w:szCs w:val="24"/>
          <w:lang w:val="fr-FR"/>
        </w:rPr>
      </w:pPr>
      <w:r w:rsidRPr="00291065">
        <w:rPr>
          <w:rFonts w:ascii="Century Gothic" w:hAnsi="Century Gothic" w:cs="Arial"/>
          <w:b/>
          <w:color w:val="00B0F0"/>
          <w:sz w:val="24"/>
          <w:szCs w:val="24"/>
          <w:lang w:val="fr-FR"/>
        </w:rPr>
        <w:t xml:space="preserve">Dans quel but les informations ou la documentation figurant dans le dossier de traitement peuvent-elles être consultées ? </w:t>
      </w:r>
    </w:p>
    <w:p w14:paraId="6BAF7AF4" w14:textId="77777777" w:rsidR="00F3128F" w:rsidRPr="00291065" w:rsidRDefault="001B41AC">
      <w:pPr>
        <w:jc w:val="both"/>
        <w:rPr>
          <w:rFonts w:ascii="Century Gothic" w:hAnsi="Century Gothic"/>
          <w:sz w:val="24"/>
          <w:szCs w:val="24"/>
          <w:lang w:val="fr-FR"/>
        </w:rPr>
      </w:pPr>
      <w:r w:rsidRPr="00291065">
        <w:rPr>
          <w:rFonts w:ascii="Century Gothic" w:hAnsi="Century Gothic"/>
          <w:sz w:val="24"/>
          <w:szCs w:val="24"/>
          <w:lang w:val="fr-FR"/>
        </w:rPr>
        <w:t>Le formulaire utilisé pour l'entretien et toute information ou documentation supplémentaire consignée dans le dossier de demande ne sont consultés qu'aux fins de l'évaluation et de la décision concernant la demande, de la gestion d'une procédure de recours et du traitement d'une nouvelle demande émanant du même demandeur.</w:t>
      </w:r>
    </w:p>
    <w:p w14:paraId="460CCA6B" w14:textId="77777777" w:rsidR="00F3128F" w:rsidRPr="00291065" w:rsidRDefault="001B41AC">
      <w:pPr>
        <w:rPr>
          <w:rFonts w:ascii="Century Gothic" w:hAnsi="Century Gothic" w:cs="Arial"/>
          <w:b/>
          <w:color w:val="00B0F0"/>
          <w:sz w:val="24"/>
          <w:szCs w:val="24"/>
          <w:lang w:val="fr-FR"/>
        </w:rPr>
      </w:pPr>
      <w:r w:rsidRPr="00291065">
        <w:rPr>
          <w:rFonts w:ascii="Century Gothic" w:hAnsi="Century Gothic" w:cs="Arial"/>
          <w:b/>
          <w:color w:val="00B0F0"/>
          <w:sz w:val="24"/>
          <w:szCs w:val="24"/>
          <w:lang w:val="fr-FR"/>
        </w:rPr>
        <w:t xml:space="preserve">Dans quel délai serai-je informé de la décision concernant ma demande d'autorisation de voyage ? </w:t>
      </w:r>
    </w:p>
    <w:p w14:paraId="73BE345F" w14:textId="77777777" w:rsidR="00F3128F" w:rsidRPr="00291065" w:rsidRDefault="001B41AC">
      <w:pPr>
        <w:jc w:val="both"/>
        <w:rPr>
          <w:rFonts w:ascii="Century Gothic" w:hAnsi="Century Gothic"/>
          <w:sz w:val="24"/>
          <w:szCs w:val="24"/>
          <w:lang w:val="fr-FR"/>
        </w:rPr>
      </w:pPr>
      <w:r w:rsidRPr="00291065">
        <w:rPr>
          <w:rFonts w:ascii="Century Gothic" w:hAnsi="Century Gothic"/>
          <w:sz w:val="24"/>
          <w:szCs w:val="24"/>
          <w:lang w:val="fr-FR"/>
        </w:rPr>
        <w:t xml:space="preserve">Une décision sur une demande est prise dans les 96 heures suivant son dépôt, </w:t>
      </w:r>
      <w:r w:rsidR="00C7483B" w:rsidRPr="00291065">
        <w:rPr>
          <w:rFonts w:ascii="Century Gothic" w:hAnsi="Century Gothic"/>
          <w:sz w:val="24"/>
          <w:szCs w:val="24"/>
          <w:lang w:val="fr-FR"/>
        </w:rPr>
        <w:t xml:space="preserve">pourvu </w:t>
      </w:r>
      <w:r w:rsidRPr="00291065">
        <w:rPr>
          <w:rFonts w:ascii="Century Gothic" w:hAnsi="Century Gothic"/>
          <w:sz w:val="24"/>
          <w:szCs w:val="24"/>
          <w:lang w:val="fr-FR"/>
        </w:rPr>
        <w:t xml:space="preserve">que la demande soit </w:t>
      </w:r>
      <w:r w:rsidR="00C7483B" w:rsidRPr="00291065">
        <w:rPr>
          <w:rFonts w:ascii="Century Gothic" w:hAnsi="Century Gothic"/>
          <w:sz w:val="24"/>
          <w:szCs w:val="24"/>
          <w:lang w:val="fr-FR"/>
        </w:rPr>
        <w:t>admissible</w:t>
      </w:r>
      <w:r w:rsidRPr="00291065">
        <w:rPr>
          <w:rFonts w:ascii="Century Gothic" w:hAnsi="Century Gothic"/>
          <w:sz w:val="24"/>
          <w:szCs w:val="24"/>
          <w:lang w:val="fr-FR"/>
        </w:rPr>
        <w:t>.</w:t>
      </w:r>
    </w:p>
    <w:p w14:paraId="62EC27FB" w14:textId="77777777" w:rsidR="00F3128F" w:rsidRPr="00291065" w:rsidRDefault="001B41AC">
      <w:pPr>
        <w:jc w:val="both"/>
        <w:rPr>
          <w:rFonts w:ascii="Century Gothic" w:hAnsi="Century Gothic"/>
          <w:sz w:val="24"/>
          <w:szCs w:val="24"/>
          <w:lang w:val="fr-FR"/>
        </w:rPr>
      </w:pPr>
      <w:r w:rsidRPr="00291065">
        <w:rPr>
          <w:rFonts w:ascii="Century Gothic" w:hAnsi="Century Gothic"/>
          <w:sz w:val="24"/>
          <w:szCs w:val="24"/>
          <w:lang w:val="fr-FR"/>
        </w:rPr>
        <w:t xml:space="preserve">Toutefois, lorsqu'une demande d'informations ou de documents </w:t>
      </w:r>
      <w:r w:rsidR="00C7483B" w:rsidRPr="00291065">
        <w:rPr>
          <w:rFonts w:ascii="Century Gothic" w:hAnsi="Century Gothic"/>
          <w:sz w:val="24"/>
          <w:szCs w:val="24"/>
          <w:lang w:val="fr-FR"/>
        </w:rPr>
        <w:t>supp</w:t>
      </w:r>
      <w:r w:rsidRPr="00291065">
        <w:rPr>
          <w:rFonts w:ascii="Century Gothic" w:hAnsi="Century Gothic"/>
          <w:sz w:val="24"/>
          <w:szCs w:val="24"/>
          <w:lang w:val="fr-FR"/>
        </w:rPr>
        <w:t xml:space="preserve">lémentaires est notifiée et que le demandeur est convoqué à un entretien, </w:t>
      </w:r>
      <w:r w:rsidR="00C7483B" w:rsidRPr="00291065">
        <w:rPr>
          <w:rFonts w:ascii="Century Gothic" w:hAnsi="Century Gothic"/>
          <w:sz w:val="24"/>
          <w:szCs w:val="24"/>
          <w:lang w:val="fr-FR"/>
        </w:rPr>
        <w:t xml:space="preserve">le délai fixé au paragraphe précédent (96 heures) est prolongé, pour des raisons logiques, comme </w:t>
      </w:r>
      <w:r w:rsidRPr="00291065">
        <w:rPr>
          <w:rFonts w:ascii="Century Gothic" w:hAnsi="Century Gothic"/>
          <w:sz w:val="24"/>
          <w:szCs w:val="24"/>
          <w:lang w:val="fr-FR"/>
        </w:rPr>
        <w:t xml:space="preserve">indiqué ci-dessous : </w:t>
      </w:r>
    </w:p>
    <w:p w14:paraId="18C6B19C" w14:textId="77777777" w:rsidR="00F3128F" w:rsidRPr="00291065" w:rsidRDefault="00A1254A">
      <w:pPr>
        <w:ind w:left="284" w:right="282"/>
        <w:jc w:val="both"/>
        <w:rPr>
          <w:rFonts w:ascii="Century Gothic" w:hAnsi="Century Gothic"/>
          <w:sz w:val="24"/>
          <w:szCs w:val="24"/>
          <w:lang w:val="fr-FR"/>
        </w:rPr>
      </w:pPr>
      <w:r w:rsidRPr="00291065">
        <w:rPr>
          <w:rFonts w:ascii="Century Gothic" w:hAnsi="Century Gothic"/>
          <w:sz w:val="24"/>
          <w:szCs w:val="24"/>
          <w:lang w:val="fr-FR"/>
        </w:rPr>
        <w:t>a) L</w:t>
      </w:r>
      <w:r w:rsidR="001B41AC" w:rsidRPr="00291065">
        <w:rPr>
          <w:rFonts w:ascii="Century Gothic" w:hAnsi="Century Gothic"/>
          <w:sz w:val="24"/>
          <w:szCs w:val="24"/>
          <w:lang w:val="fr-FR"/>
        </w:rPr>
        <w:t>orsqu'un complément d'information ou de documentation a été demandé au demandeur, une décision sur la demande est prise dans les 96 heures suivant la présentation de ce complément d'information ou de documentation par le demandeur</w:t>
      </w:r>
      <w:r w:rsidRPr="00291065">
        <w:rPr>
          <w:rFonts w:ascii="Century Gothic" w:hAnsi="Century Gothic"/>
          <w:sz w:val="24"/>
          <w:szCs w:val="24"/>
          <w:lang w:val="fr-FR"/>
        </w:rPr>
        <w:t>.</w:t>
      </w:r>
    </w:p>
    <w:p w14:paraId="199876F4" w14:textId="77777777" w:rsidR="00F3128F" w:rsidRPr="00291065" w:rsidRDefault="001B41AC">
      <w:pPr>
        <w:ind w:left="284" w:right="282"/>
        <w:jc w:val="both"/>
        <w:rPr>
          <w:rFonts w:ascii="Century Gothic" w:hAnsi="Century Gothic"/>
          <w:sz w:val="24"/>
          <w:szCs w:val="24"/>
          <w:lang w:val="fr-FR"/>
        </w:rPr>
      </w:pPr>
      <w:r w:rsidRPr="00291065">
        <w:rPr>
          <w:rFonts w:ascii="Century Gothic" w:hAnsi="Century Gothic"/>
          <w:sz w:val="24"/>
          <w:szCs w:val="24"/>
          <w:lang w:val="fr-FR"/>
        </w:rPr>
        <w:t xml:space="preserve">b) </w:t>
      </w:r>
      <w:r w:rsidR="00A1254A" w:rsidRPr="00291065">
        <w:rPr>
          <w:rFonts w:ascii="Century Gothic" w:hAnsi="Century Gothic"/>
          <w:sz w:val="24"/>
          <w:szCs w:val="24"/>
          <w:lang w:val="fr-FR"/>
        </w:rPr>
        <w:t>S</w:t>
      </w:r>
      <w:r w:rsidRPr="00291065">
        <w:rPr>
          <w:rFonts w:ascii="Century Gothic" w:hAnsi="Century Gothic"/>
          <w:sz w:val="24"/>
          <w:szCs w:val="24"/>
          <w:lang w:val="fr-FR"/>
        </w:rPr>
        <w:t xml:space="preserve">i le demandeur a été convoqué à un entretien, la décision sur la demande est prise au plus tard 48 heures après l'entretien. </w:t>
      </w:r>
    </w:p>
    <w:p w14:paraId="09183AD9" w14:textId="77777777" w:rsidR="00F3128F" w:rsidRPr="00291065" w:rsidRDefault="001B41AC">
      <w:pPr>
        <w:ind w:right="-1"/>
        <w:jc w:val="both"/>
        <w:rPr>
          <w:rFonts w:ascii="Century Gothic" w:hAnsi="Century Gothic"/>
          <w:sz w:val="24"/>
          <w:szCs w:val="24"/>
          <w:lang w:val="fr-FR"/>
        </w:rPr>
      </w:pPr>
      <w:r w:rsidRPr="00291065">
        <w:rPr>
          <w:rFonts w:ascii="Century Gothic" w:hAnsi="Century Gothic"/>
          <w:sz w:val="24"/>
          <w:szCs w:val="24"/>
          <w:lang w:val="fr-FR"/>
        </w:rPr>
        <w:t xml:space="preserve">Avant l'expiration des délais mentionnés ci-dessus, </w:t>
      </w:r>
      <w:r w:rsidR="00A1254A" w:rsidRPr="00291065">
        <w:rPr>
          <w:rFonts w:ascii="Century Gothic" w:hAnsi="Century Gothic"/>
          <w:sz w:val="24"/>
          <w:szCs w:val="24"/>
          <w:lang w:val="fr-FR"/>
        </w:rPr>
        <w:t>toute décision d'autorisation ou de refus</w:t>
      </w:r>
      <w:r w:rsidRPr="00291065">
        <w:rPr>
          <w:rFonts w:ascii="Century Gothic" w:hAnsi="Century Gothic"/>
          <w:sz w:val="24"/>
          <w:szCs w:val="24"/>
          <w:lang w:val="fr-FR"/>
        </w:rPr>
        <w:t xml:space="preserve"> l'autorisation de voyage est communiquée au demandeur. </w:t>
      </w:r>
    </w:p>
    <w:p w14:paraId="01963FE6" w14:textId="77777777" w:rsidR="00F3128F" w:rsidRPr="00291065" w:rsidRDefault="001B41AC">
      <w:pPr>
        <w:rPr>
          <w:rFonts w:ascii="Century Gothic" w:hAnsi="Century Gothic" w:cs="Arial"/>
          <w:b/>
          <w:color w:val="00B0F0"/>
          <w:sz w:val="24"/>
          <w:szCs w:val="24"/>
          <w:lang w:val="fr-FR"/>
        </w:rPr>
      </w:pPr>
      <w:r w:rsidRPr="00291065">
        <w:rPr>
          <w:rFonts w:ascii="Century Gothic" w:hAnsi="Century Gothic" w:cs="Arial"/>
          <w:b/>
          <w:color w:val="00B0F0"/>
          <w:sz w:val="24"/>
          <w:szCs w:val="24"/>
          <w:lang w:val="fr-FR"/>
        </w:rPr>
        <w:t xml:space="preserve">L'autorisation de voyage peut-elle être refusée ? </w:t>
      </w:r>
    </w:p>
    <w:p w14:paraId="7C1DFC58" w14:textId="77777777" w:rsidR="00F3128F" w:rsidRPr="00291065" w:rsidRDefault="001B41AC">
      <w:pPr>
        <w:ind w:right="-143"/>
        <w:jc w:val="both"/>
        <w:rPr>
          <w:rFonts w:ascii="Century Gothic" w:hAnsi="Century Gothic"/>
          <w:sz w:val="24"/>
          <w:szCs w:val="24"/>
          <w:lang w:val="fr-FR"/>
        </w:rPr>
      </w:pPr>
      <w:r w:rsidRPr="00291065">
        <w:rPr>
          <w:rFonts w:ascii="Century Gothic" w:hAnsi="Century Gothic"/>
          <w:sz w:val="24"/>
          <w:szCs w:val="24"/>
          <w:lang w:val="fr-FR"/>
        </w:rPr>
        <w:t xml:space="preserve">L'autorisation de voyage est refusée si le demandeur </w:t>
      </w:r>
      <w:r w:rsidR="00A1254A" w:rsidRPr="00291065">
        <w:rPr>
          <w:rFonts w:ascii="Century Gothic" w:hAnsi="Century Gothic"/>
          <w:sz w:val="24"/>
          <w:szCs w:val="24"/>
          <w:lang w:val="fr-FR"/>
        </w:rPr>
        <w:t>:</w:t>
      </w:r>
    </w:p>
    <w:p w14:paraId="2566B91A" w14:textId="77777777" w:rsidR="00F3128F" w:rsidRPr="00291065" w:rsidRDefault="001B41AC">
      <w:pPr>
        <w:ind w:left="284" w:right="282"/>
        <w:jc w:val="both"/>
        <w:rPr>
          <w:rFonts w:ascii="Century Gothic" w:hAnsi="Century Gothic"/>
          <w:sz w:val="24"/>
          <w:szCs w:val="24"/>
          <w:lang w:val="fr-FR"/>
        </w:rPr>
      </w:pPr>
      <w:r w:rsidRPr="00291065">
        <w:rPr>
          <w:rFonts w:ascii="Century Gothic" w:hAnsi="Century Gothic"/>
          <w:sz w:val="24"/>
          <w:szCs w:val="24"/>
          <w:lang w:val="fr-FR"/>
        </w:rPr>
        <w:t xml:space="preserve">a) utilise un document de voyage déclaré perdu, volé, détourné ou invalidé ; </w:t>
      </w:r>
    </w:p>
    <w:p w14:paraId="70D7E67F" w14:textId="77777777" w:rsidR="00F3128F" w:rsidRPr="00291065" w:rsidRDefault="001B41AC">
      <w:pPr>
        <w:ind w:left="284" w:right="282"/>
        <w:jc w:val="both"/>
        <w:rPr>
          <w:rFonts w:ascii="Century Gothic" w:hAnsi="Century Gothic"/>
          <w:sz w:val="24"/>
          <w:szCs w:val="24"/>
          <w:lang w:val="fr-FR"/>
        </w:rPr>
      </w:pPr>
      <w:r w:rsidRPr="00291065">
        <w:rPr>
          <w:rFonts w:ascii="Century Gothic" w:hAnsi="Century Gothic"/>
          <w:sz w:val="24"/>
          <w:szCs w:val="24"/>
          <w:lang w:val="fr-FR"/>
        </w:rPr>
        <w:t xml:space="preserve">b) présente un risque pour la sécurité ; </w:t>
      </w:r>
    </w:p>
    <w:p w14:paraId="25B27DFD" w14:textId="77777777" w:rsidR="00F3128F" w:rsidRPr="00291065" w:rsidRDefault="001B41AC">
      <w:pPr>
        <w:ind w:left="284" w:right="282"/>
        <w:jc w:val="both"/>
        <w:rPr>
          <w:rFonts w:ascii="Century Gothic" w:hAnsi="Century Gothic"/>
          <w:sz w:val="24"/>
          <w:szCs w:val="24"/>
          <w:lang w:val="fr-FR"/>
        </w:rPr>
      </w:pPr>
      <w:r w:rsidRPr="00291065">
        <w:rPr>
          <w:rFonts w:ascii="Century Gothic" w:hAnsi="Century Gothic"/>
          <w:sz w:val="24"/>
          <w:szCs w:val="24"/>
          <w:lang w:val="fr-FR"/>
        </w:rPr>
        <w:t xml:space="preserve">c) présente un risque d'immigration illégale ; </w:t>
      </w:r>
    </w:p>
    <w:p w14:paraId="4B982375" w14:textId="77777777" w:rsidR="00F3128F" w:rsidRPr="00291065" w:rsidRDefault="001B41AC">
      <w:pPr>
        <w:ind w:left="284" w:right="282"/>
        <w:jc w:val="both"/>
        <w:rPr>
          <w:rFonts w:ascii="Century Gothic" w:hAnsi="Century Gothic"/>
          <w:sz w:val="24"/>
          <w:szCs w:val="24"/>
          <w:lang w:val="fr-FR"/>
        </w:rPr>
      </w:pPr>
      <w:r w:rsidRPr="00291065">
        <w:rPr>
          <w:rFonts w:ascii="Century Gothic" w:hAnsi="Century Gothic"/>
          <w:sz w:val="24"/>
          <w:szCs w:val="24"/>
          <w:lang w:val="fr-FR"/>
        </w:rPr>
        <w:lastRenderedPageBreak/>
        <w:t>d) présen</w:t>
      </w:r>
      <w:r w:rsidR="00A1254A" w:rsidRPr="00291065">
        <w:rPr>
          <w:rFonts w:ascii="Century Gothic" w:hAnsi="Century Gothic"/>
          <w:sz w:val="24"/>
          <w:szCs w:val="24"/>
          <w:lang w:val="fr-FR"/>
        </w:rPr>
        <w:t>te un risque élevé d'épidémie ;</w:t>
      </w:r>
    </w:p>
    <w:p w14:paraId="26952376" w14:textId="77777777" w:rsidR="00F3128F" w:rsidRPr="00291065" w:rsidRDefault="001B41AC">
      <w:pPr>
        <w:ind w:left="284" w:right="282"/>
        <w:jc w:val="both"/>
        <w:rPr>
          <w:rFonts w:ascii="Century Gothic" w:hAnsi="Century Gothic"/>
          <w:sz w:val="24"/>
          <w:szCs w:val="24"/>
          <w:lang w:val="fr-FR"/>
        </w:rPr>
      </w:pPr>
      <w:r w:rsidRPr="00291065">
        <w:rPr>
          <w:rFonts w:ascii="Century Gothic" w:hAnsi="Century Gothic"/>
          <w:sz w:val="24"/>
          <w:szCs w:val="24"/>
          <w:lang w:val="fr-FR"/>
        </w:rPr>
        <w:t>e) est une personne signalée dans le système aux fins de non-admission et d'interdiction de séjour ;</w:t>
      </w:r>
    </w:p>
    <w:p w14:paraId="427E252F" w14:textId="77777777" w:rsidR="00F3128F" w:rsidRPr="00291065" w:rsidRDefault="001B41AC">
      <w:pPr>
        <w:ind w:left="284" w:right="282"/>
        <w:jc w:val="both"/>
        <w:rPr>
          <w:rFonts w:ascii="Century Gothic" w:hAnsi="Century Gothic"/>
          <w:sz w:val="24"/>
          <w:szCs w:val="24"/>
          <w:lang w:val="fr-FR"/>
        </w:rPr>
      </w:pPr>
      <w:r w:rsidRPr="00291065">
        <w:rPr>
          <w:rFonts w:ascii="Century Gothic" w:hAnsi="Century Gothic"/>
          <w:sz w:val="24"/>
          <w:szCs w:val="24"/>
          <w:lang w:val="fr-FR"/>
        </w:rPr>
        <w:t>f) ne répond pas à une demande d'informations ou de documents supplémentaires dans les délais visés aux paragraphes précédents ;</w:t>
      </w:r>
    </w:p>
    <w:p w14:paraId="7C654234" w14:textId="77777777" w:rsidR="00F3128F" w:rsidRPr="00291065" w:rsidRDefault="001B41AC">
      <w:pPr>
        <w:ind w:left="284" w:right="282"/>
        <w:jc w:val="both"/>
        <w:rPr>
          <w:rFonts w:ascii="Century Gothic" w:hAnsi="Century Gothic"/>
          <w:sz w:val="24"/>
          <w:szCs w:val="24"/>
          <w:lang w:val="fr-FR"/>
        </w:rPr>
      </w:pPr>
      <w:r w:rsidRPr="00291065">
        <w:rPr>
          <w:rFonts w:ascii="Century Gothic" w:hAnsi="Century Gothic"/>
          <w:sz w:val="24"/>
          <w:szCs w:val="24"/>
          <w:lang w:val="fr-FR"/>
        </w:rPr>
        <w:t>g) ne se présente pas à un entretien dûment formalisé.</w:t>
      </w:r>
    </w:p>
    <w:p w14:paraId="53A9C5B1" w14:textId="77777777" w:rsidR="00F3128F" w:rsidRPr="00291065" w:rsidRDefault="001B41AC">
      <w:pPr>
        <w:rPr>
          <w:rFonts w:ascii="Century Gothic" w:hAnsi="Century Gothic" w:cs="Arial"/>
          <w:b/>
          <w:color w:val="00B0F0"/>
          <w:sz w:val="24"/>
          <w:szCs w:val="24"/>
          <w:lang w:val="fr-FR"/>
        </w:rPr>
      </w:pPr>
      <w:r w:rsidRPr="00291065">
        <w:rPr>
          <w:rFonts w:ascii="Century Gothic" w:hAnsi="Century Gothic" w:cs="Arial"/>
          <w:b/>
          <w:color w:val="00B0F0"/>
          <w:sz w:val="24"/>
          <w:szCs w:val="24"/>
          <w:lang w:val="fr-FR"/>
        </w:rPr>
        <w:t xml:space="preserve">Pour quels autres motifs l'autorisation de voyage peut-elle être refusée ? </w:t>
      </w:r>
    </w:p>
    <w:p w14:paraId="3311FA6F" w14:textId="77777777" w:rsidR="00F3128F" w:rsidRPr="00291065" w:rsidRDefault="001B41AC">
      <w:pPr>
        <w:ind w:right="-1"/>
        <w:jc w:val="both"/>
        <w:rPr>
          <w:rFonts w:ascii="Century Gothic" w:hAnsi="Century Gothic"/>
          <w:sz w:val="24"/>
          <w:szCs w:val="24"/>
          <w:lang w:val="fr-FR"/>
        </w:rPr>
      </w:pPr>
      <w:r w:rsidRPr="00291065">
        <w:rPr>
          <w:rFonts w:ascii="Century Gothic" w:hAnsi="Century Gothic"/>
          <w:sz w:val="24"/>
          <w:szCs w:val="24"/>
          <w:lang w:val="fr-FR"/>
        </w:rPr>
        <w:t>L'autorisation de voyage est également refusée si, au moment de la demande, il existe des doutes raisonnables et sérieux quant à l'authenticité des données, à la fiabilité des déclarations du demandeur, aux documents justificatifs présentés par le demandeur ou à la véracité de leur contenu.</w:t>
      </w:r>
    </w:p>
    <w:p w14:paraId="53C133B6" w14:textId="77777777" w:rsidR="00F3128F" w:rsidRPr="00291065" w:rsidRDefault="001B41AC">
      <w:pPr>
        <w:rPr>
          <w:rFonts w:ascii="Century Gothic" w:hAnsi="Century Gothic" w:cs="Arial"/>
          <w:b/>
          <w:color w:val="00B0F0"/>
          <w:sz w:val="24"/>
          <w:szCs w:val="24"/>
          <w:lang w:val="fr-FR"/>
        </w:rPr>
      </w:pPr>
      <w:r w:rsidRPr="00291065">
        <w:rPr>
          <w:rFonts w:ascii="Century Gothic" w:hAnsi="Century Gothic" w:cs="Arial"/>
          <w:b/>
          <w:color w:val="00B0F0"/>
          <w:sz w:val="24"/>
          <w:szCs w:val="24"/>
          <w:lang w:val="fr-FR"/>
        </w:rPr>
        <w:t>Si une autorisation de voyage m'est accordée, peut-elle être annulée ?</w:t>
      </w:r>
    </w:p>
    <w:p w14:paraId="35E9C095" w14:textId="77777777" w:rsidR="00F3128F" w:rsidRPr="00291065" w:rsidRDefault="001B41AC">
      <w:pPr>
        <w:ind w:right="-1"/>
        <w:jc w:val="both"/>
        <w:rPr>
          <w:rFonts w:ascii="Century Gothic" w:hAnsi="Century Gothic"/>
          <w:sz w:val="24"/>
          <w:szCs w:val="24"/>
          <w:lang w:val="fr-FR"/>
        </w:rPr>
      </w:pPr>
      <w:r w:rsidRPr="00291065">
        <w:rPr>
          <w:rFonts w:ascii="Century Gothic" w:hAnsi="Century Gothic"/>
          <w:sz w:val="24"/>
          <w:szCs w:val="24"/>
          <w:lang w:val="fr-FR"/>
        </w:rPr>
        <w:t xml:space="preserve">L'autorisation de voyage est annulée lorsqu'il </w:t>
      </w:r>
      <w:r w:rsidR="003F49A5" w:rsidRPr="00291065">
        <w:rPr>
          <w:rFonts w:ascii="Century Gothic" w:hAnsi="Century Gothic"/>
          <w:sz w:val="24"/>
          <w:szCs w:val="24"/>
          <w:lang w:val="fr-FR"/>
        </w:rPr>
        <w:t>est manifeste</w:t>
      </w:r>
      <w:r w:rsidRPr="00291065">
        <w:rPr>
          <w:rFonts w:ascii="Century Gothic" w:hAnsi="Century Gothic"/>
          <w:sz w:val="24"/>
          <w:szCs w:val="24"/>
          <w:lang w:val="fr-FR"/>
        </w:rPr>
        <w:t>, preuves à l'appui, que les conditions de délivrance n'étaient pas remplies au moment de la délivrance, sur la base de l'un des motifs de refus susmentionnés.</w:t>
      </w:r>
    </w:p>
    <w:p w14:paraId="638DEA72" w14:textId="77777777" w:rsidR="00F3128F" w:rsidRPr="00291065" w:rsidRDefault="001B41AC">
      <w:pPr>
        <w:ind w:right="-1"/>
        <w:jc w:val="both"/>
        <w:rPr>
          <w:rFonts w:ascii="Century Gothic" w:hAnsi="Century Gothic"/>
          <w:sz w:val="24"/>
          <w:szCs w:val="24"/>
          <w:lang w:val="fr-FR"/>
        </w:rPr>
      </w:pPr>
      <w:r w:rsidRPr="00291065">
        <w:rPr>
          <w:rFonts w:ascii="Century Gothic" w:hAnsi="Century Gothic"/>
          <w:sz w:val="24"/>
          <w:szCs w:val="24"/>
          <w:lang w:val="fr-FR"/>
        </w:rPr>
        <w:t xml:space="preserve">L'agent chargé de l'évaluation des risques </w:t>
      </w:r>
      <w:r w:rsidR="003F49A5" w:rsidRPr="00291065">
        <w:rPr>
          <w:rFonts w:ascii="Century Gothic" w:hAnsi="Century Gothic"/>
          <w:sz w:val="24"/>
          <w:szCs w:val="24"/>
          <w:lang w:val="fr-FR"/>
        </w:rPr>
        <w:t xml:space="preserve">ajoute </w:t>
      </w:r>
      <w:r w:rsidRPr="00291065">
        <w:rPr>
          <w:rFonts w:ascii="Century Gothic" w:hAnsi="Century Gothic"/>
          <w:sz w:val="24"/>
          <w:szCs w:val="24"/>
          <w:lang w:val="fr-FR"/>
        </w:rPr>
        <w:t>a</w:t>
      </w:r>
      <w:r w:rsidR="003F49A5" w:rsidRPr="00291065">
        <w:rPr>
          <w:rFonts w:ascii="Century Gothic" w:hAnsi="Century Gothic"/>
          <w:sz w:val="24"/>
          <w:szCs w:val="24"/>
          <w:lang w:val="fr-FR"/>
        </w:rPr>
        <w:t>u</w:t>
      </w:r>
      <w:r w:rsidRPr="00291065">
        <w:rPr>
          <w:rFonts w:ascii="Century Gothic" w:hAnsi="Century Gothic"/>
          <w:sz w:val="24"/>
          <w:szCs w:val="24"/>
          <w:lang w:val="fr-FR"/>
        </w:rPr>
        <w:t xml:space="preserve"> dossier de </w:t>
      </w:r>
      <w:r w:rsidR="003F49A5" w:rsidRPr="00291065">
        <w:rPr>
          <w:rFonts w:ascii="Century Gothic" w:hAnsi="Century Gothic"/>
          <w:sz w:val="24"/>
          <w:szCs w:val="24"/>
          <w:lang w:val="fr-FR"/>
        </w:rPr>
        <w:t xml:space="preserve">la </w:t>
      </w:r>
      <w:r w:rsidRPr="00291065">
        <w:rPr>
          <w:rFonts w:ascii="Century Gothic" w:hAnsi="Century Gothic"/>
          <w:sz w:val="24"/>
          <w:szCs w:val="24"/>
          <w:lang w:val="fr-FR"/>
        </w:rPr>
        <w:t>demande la justification de la décision d'annuler l'autorisation de voyage.</w:t>
      </w:r>
    </w:p>
    <w:p w14:paraId="5667FAD8" w14:textId="77777777" w:rsidR="00F3128F" w:rsidRPr="00291065" w:rsidRDefault="003F49A5">
      <w:pPr>
        <w:rPr>
          <w:rFonts w:ascii="Century Gothic" w:hAnsi="Century Gothic" w:cs="Arial"/>
          <w:b/>
          <w:color w:val="00B0F0"/>
          <w:sz w:val="24"/>
          <w:szCs w:val="24"/>
          <w:lang w:val="fr-FR"/>
        </w:rPr>
      </w:pPr>
      <w:r w:rsidRPr="00291065">
        <w:rPr>
          <w:rFonts w:ascii="Century Gothic" w:hAnsi="Century Gothic" w:cs="Arial"/>
          <w:b/>
          <w:color w:val="00B0F0"/>
          <w:sz w:val="24"/>
          <w:szCs w:val="24"/>
          <w:lang w:val="fr-FR"/>
        </w:rPr>
        <w:t xml:space="preserve">Si une autorisation de voyage m'est accordée, </w:t>
      </w:r>
      <w:r w:rsidR="001B41AC" w:rsidRPr="00291065">
        <w:rPr>
          <w:rFonts w:ascii="Century Gothic" w:hAnsi="Century Gothic" w:cs="Arial"/>
          <w:b/>
          <w:color w:val="00B0F0"/>
          <w:sz w:val="24"/>
          <w:szCs w:val="24"/>
          <w:lang w:val="fr-FR"/>
        </w:rPr>
        <w:t>peut-elle être révoquée ?</w:t>
      </w:r>
    </w:p>
    <w:p w14:paraId="6E0F0BBB" w14:textId="77777777" w:rsidR="00F3128F" w:rsidRPr="00291065" w:rsidRDefault="001B41AC">
      <w:pPr>
        <w:ind w:right="-1"/>
        <w:jc w:val="both"/>
        <w:rPr>
          <w:rFonts w:ascii="Century Gothic" w:hAnsi="Century Gothic"/>
          <w:sz w:val="24"/>
          <w:szCs w:val="24"/>
          <w:lang w:val="fr-FR"/>
        </w:rPr>
      </w:pPr>
      <w:r w:rsidRPr="00291065">
        <w:rPr>
          <w:rFonts w:ascii="Century Gothic" w:hAnsi="Century Gothic"/>
          <w:sz w:val="24"/>
          <w:szCs w:val="24"/>
          <w:lang w:val="fr-FR"/>
        </w:rPr>
        <w:t>L'autorisation de voyage est r</w:t>
      </w:r>
      <w:r w:rsidR="003F49A5" w:rsidRPr="00291065">
        <w:rPr>
          <w:rFonts w:ascii="Century Gothic" w:hAnsi="Century Gothic"/>
          <w:sz w:val="24"/>
          <w:szCs w:val="24"/>
          <w:lang w:val="fr-FR"/>
        </w:rPr>
        <w:t xml:space="preserve">évoquée </w:t>
      </w:r>
      <w:r w:rsidRPr="00291065">
        <w:rPr>
          <w:rFonts w:ascii="Century Gothic" w:hAnsi="Century Gothic"/>
          <w:sz w:val="24"/>
          <w:szCs w:val="24"/>
          <w:lang w:val="fr-FR"/>
        </w:rPr>
        <w:t xml:space="preserve">lorsqu'il </w:t>
      </w:r>
      <w:r w:rsidR="003F49A5" w:rsidRPr="00291065">
        <w:rPr>
          <w:rFonts w:ascii="Century Gothic" w:hAnsi="Century Gothic"/>
          <w:sz w:val="24"/>
          <w:szCs w:val="24"/>
          <w:lang w:val="fr-FR"/>
        </w:rPr>
        <w:t>est manifeste</w:t>
      </w:r>
      <w:r w:rsidRPr="00291065">
        <w:rPr>
          <w:rFonts w:ascii="Century Gothic" w:hAnsi="Century Gothic"/>
          <w:sz w:val="24"/>
          <w:szCs w:val="24"/>
          <w:lang w:val="fr-FR"/>
        </w:rPr>
        <w:t>, preuves à l'appui, que les conditions de sa délivrance ne sont plus remplies, pour l'un ou plusieurs des motifs de refus énoncés ci-dessus.</w:t>
      </w:r>
    </w:p>
    <w:p w14:paraId="5241E7EA" w14:textId="77777777" w:rsidR="00F3128F" w:rsidRPr="00291065" w:rsidRDefault="001B41AC">
      <w:pPr>
        <w:ind w:right="-1"/>
        <w:jc w:val="both"/>
        <w:rPr>
          <w:rFonts w:ascii="Century Gothic" w:hAnsi="Century Gothic"/>
          <w:sz w:val="24"/>
          <w:szCs w:val="24"/>
          <w:lang w:val="fr-FR"/>
        </w:rPr>
      </w:pPr>
      <w:r w:rsidRPr="00291065">
        <w:rPr>
          <w:rFonts w:ascii="Century Gothic" w:hAnsi="Century Gothic"/>
          <w:sz w:val="24"/>
          <w:szCs w:val="24"/>
          <w:lang w:val="fr-FR"/>
        </w:rPr>
        <w:t xml:space="preserve">L'agent chargé de l'évaluation des risques </w:t>
      </w:r>
      <w:r w:rsidR="003F49A5" w:rsidRPr="00291065">
        <w:rPr>
          <w:rFonts w:ascii="Century Gothic" w:hAnsi="Century Gothic"/>
          <w:sz w:val="24"/>
          <w:szCs w:val="24"/>
          <w:lang w:val="fr-FR"/>
        </w:rPr>
        <w:t xml:space="preserve">ajoute au </w:t>
      </w:r>
      <w:r w:rsidRPr="00291065">
        <w:rPr>
          <w:rFonts w:ascii="Century Gothic" w:hAnsi="Century Gothic"/>
          <w:sz w:val="24"/>
          <w:szCs w:val="24"/>
          <w:lang w:val="fr-FR"/>
        </w:rPr>
        <w:t xml:space="preserve">dossier de </w:t>
      </w:r>
      <w:r w:rsidR="003F49A5" w:rsidRPr="00291065">
        <w:rPr>
          <w:rFonts w:ascii="Century Gothic" w:hAnsi="Century Gothic"/>
          <w:sz w:val="24"/>
          <w:szCs w:val="24"/>
          <w:lang w:val="fr-FR"/>
        </w:rPr>
        <w:t xml:space="preserve">la </w:t>
      </w:r>
      <w:r w:rsidRPr="00291065">
        <w:rPr>
          <w:rFonts w:ascii="Century Gothic" w:hAnsi="Century Gothic"/>
          <w:sz w:val="24"/>
          <w:szCs w:val="24"/>
          <w:lang w:val="fr-FR"/>
        </w:rPr>
        <w:t xml:space="preserve">demande la justification de la décision de </w:t>
      </w:r>
      <w:r w:rsidR="003F49A5" w:rsidRPr="00291065">
        <w:rPr>
          <w:rFonts w:ascii="Century Gothic" w:hAnsi="Century Gothic"/>
          <w:sz w:val="24"/>
          <w:szCs w:val="24"/>
          <w:lang w:val="fr-FR"/>
        </w:rPr>
        <w:t xml:space="preserve">révoquer </w:t>
      </w:r>
      <w:r w:rsidRPr="00291065">
        <w:rPr>
          <w:rFonts w:ascii="Century Gothic" w:hAnsi="Century Gothic"/>
          <w:sz w:val="24"/>
          <w:szCs w:val="24"/>
          <w:lang w:val="fr-FR"/>
        </w:rPr>
        <w:t>l'autorisation de voyage.</w:t>
      </w:r>
    </w:p>
    <w:p w14:paraId="456AD3E6" w14:textId="77777777" w:rsidR="00F3128F" w:rsidRPr="00291065" w:rsidRDefault="001B41AC">
      <w:pPr>
        <w:ind w:right="-1"/>
        <w:jc w:val="both"/>
        <w:rPr>
          <w:rFonts w:ascii="Century Gothic" w:hAnsi="Century Gothic"/>
          <w:sz w:val="24"/>
          <w:szCs w:val="24"/>
          <w:lang w:val="fr-FR"/>
        </w:rPr>
      </w:pPr>
      <w:r w:rsidRPr="00291065">
        <w:rPr>
          <w:rFonts w:ascii="Century Gothic" w:hAnsi="Century Gothic"/>
          <w:sz w:val="24"/>
          <w:szCs w:val="24"/>
          <w:lang w:val="fr-FR"/>
        </w:rPr>
        <w:t xml:space="preserve">L'autorisation de voyage peut également être révoquée à la </w:t>
      </w:r>
      <w:r w:rsidR="003F49A5" w:rsidRPr="00291065">
        <w:rPr>
          <w:rFonts w:ascii="Century Gothic" w:hAnsi="Century Gothic"/>
          <w:sz w:val="24"/>
          <w:szCs w:val="24"/>
          <w:lang w:val="fr-FR"/>
        </w:rPr>
        <w:t xml:space="preserve">requête </w:t>
      </w:r>
      <w:r w:rsidRPr="00291065">
        <w:rPr>
          <w:rFonts w:ascii="Century Gothic" w:hAnsi="Century Gothic"/>
          <w:sz w:val="24"/>
          <w:szCs w:val="24"/>
          <w:lang w:val="fr-FR"/>
        </w:rPr>
        <w:t xml:space="preserve">du demandeur lui-même et, </w:t>
      </w:r>
      <w:r w:rsidR="003F49A5" w:rsidRPr="00291065">
        <w:rPr>
          <w:rFonts w:ascii="Century Gothic" w:hAnsi="Century Gothic"/>
          <w:sz w:val="24"/>
          <w:szCs w:val="24"/>
          <w:lang w:val="fr-FR"/>
        </w:rPr>
        <w:t>en toute logique</w:t>
      </w:r>
      <w:r w:rsidRPr="00291065">
        <w:rPr>
          <w:rFonts w:ascii="Century Gothic" w:hAnsi="Century Gothic"/>
          <w:sz w:val="24"/>
          <w:szCs w:val="24"/>
          <w:lang w:val="fr-FR"/>
        </w:rPr>
        <w:t xml:space="preserve">, aucun recours ne peut être introduit contre une telle révocation sur cette base. Si le demandeur est présent sur le territoire d'un État membre au moment où la révocation est demandée, la révocation prend effet lorsque le demandeur a quitté le territoire et à partir du moment où l'enregistrement d'entrée ou de sortie correspondant a été créé dans le système. </w:t>
      </w:r>
    </w:p>
    <w:p w14:paraId="2E4FFADE" w14:textId="77777777" w:rsidR="00F3128F" w:rsidRPr="00291065" w:rsidRDefault="001B41AC">
      <w:pPr>
        <w:rPr>
          <w:rFonts w:ascii="Century Gothic" w:hAnsi="Century Gothic" w:cs="Arial"/>
          <w:b/>
          <w:color w:val="00B0F0"/>
          <w:sz w:val="24"/>
          <w:szCs w:val="24"/>
          <w:lang w:val="fr-FR"/>
        </w:rPr>
      </w:pPr>
      <w:r w:rsidRPr="00291065">
        <w:rPr>
          <w:rFonts w:ascii="Century Gothic" w:hAnsi="Century Gothic" w:cs="Arial"/>
          <w:b/>
          <w:color w:val="00B0F0"/>
          <w:sz w:val="24"/>
          <w:szCs w:val="24"/>
          <w:lang w:val="fr-FR"/>
        </w:rPr>
        <w:t>Que puis-je faire en cas de refus, d'an</w:t>
      </w:r>
      <w:r w:rsidR="003F49A5" w:rsidRPr="00291065">
        <w:rPr>
          <w:rFonts w:ascii="Century Gothic" w:hAnsi="Century Gothic" w:cs="Arial"/>
          <w:b/>
          <w:color w:val="00B0F0"/>
          <w:sz w:val="24"/>
          <w:szCs w:val="24"/>
          <w:lang w:val="fr-FR"/>
        </w:rPr>
        <w:t xml:space="preserve">nulation ou de révocation de l'autorisation </w:t>
      </w:r>
      <w:r w:rsidRPr="00291065">
        <w:rPr>
          <w:rFonts w:ascii="Century Gothic" w:hAnsi="Century Gothic" w:cs="Arial"/>
          <w:b/>
          <w:color w:val="00B0F0"/>
          <w:sz w:val="24"/>
          <w:szCs w:val="24"/>
          <w:lang w:val="fr-FR"/>
        </w:rPr>
        <w:t xml:space="preserve">de voyage ? </w:t>
      </w:r>
    </w:p>
    <w:p w14:paraId="4D57E818" w14:textId="77777777" w:rsidR="00F3128F" w:rsidRPr="00291065" w:rsidRDefault="001B41AC">
      <w:pPr>
        <w:ind w:right="-1"/>
        <w:jc w:val="both"/>
        <w:rPr>
          <w:rFonts w:ascii="Century Gothic" w:hAnsi="Century Gothic"/>
          <w:sz w:val="24"/>
          <w:szCs w:val="24"/>
          <w:lang w:val="fr-FR"/>
        </w:rPr>
      </w:pPr>
      <w:r w:rsidRPr="00291065">
        <w:rPr>
          <w:rFonts w:ascii="Century Gothic" w:hAnsi="Century Gothic"/>
          <w:sz w:val="24"/>
          <w:szCs w:val="24"/>
          <w:lang w:val="fr-FR"/>
        </w:rPr>
        <w:t>La personne dont l'autorisation de voyage a été refusée, annulée ou r</w:t>
      </w:r>
      <w:r w:rsidR="003F49A5" w:rsidRPr="00291065">
        <w:rPr>
          <w:rFonts w:ascii="Century Gothic" w:hAnsi="Century Gothic"/>
          <w:sz w:val="24"/>
          <w:szCs w:val="24"/>
          <w:lang w:val="fr-FR"/>
        </w:rPr>
        <w:t xml:space="preserve">évoquée dispose d'un </w:t>
      </w:r>
      <w:r w:rsidRPr="00291065">
        <w:rPr>
          <w:rFonts w:ascii="Century Gothic" w:hAnsi="Century Gothic"/>
          <w:sz w:val="24"/>
          <w:szCs w:val="24"/>
          <w:lang w:val="fr-FR"/>
        </w:rPr>
        <w:t xml:space="preserve">droit </w:t>
      </w:r>
      <w:r w:rsidR="003F49A5" w:rsidRPr="00291065">
        <w:rPr>
          <w:rFonts w:ascii="Century Gothic" w:hAnsi="Century Gothic"/>
          <w:sz w:val="24"/>
          <w:szCs w:val="24"/>
          <w:lang w:val="fr-FR"/>
        </w:rPr>
        <w:t xml:space="preserve">de </w:t>
      </w:r>
      <w:r w:rsidRPr="00291065">
        <w:rPr>
          <w:rFonts w:ascii="Century Gothic" w:hAnsi="Century Gothic"/>
          <w:sz w:val="24"/>
          <w:szCs w:val="24"/>
          <w:lang w:val="fr-FR"/>
        </w:rPr>
        <w:t xml:space="preserve">recours. Le recours est formé dans l'État </w:t>
      </w:r>
      <w:r w:rsidRPr="00291065">
        <w:rPr>
          <w:rFonts w:ascii="Century Gothic" w:hAnsi="Century Gothic"/>
          <w:sz w:val="24"/>
          <w:szCs w:val="24"/>
          <w:lang w:val="fr-FR"/>
        </w:rPr>
        <w:lastRenderedPageBreak/>
        <w:t>membre qui a pris la décision, conformément au droit national de cet État membre. L</w:t>
      </w:r>
      <w:r w:rsidR="00C7483B" w:rsidRPr="00291065">
        <w:rPr>
          <w:rFonts w:ascii="Century Gothic" w:hAnsi="Century Gothic"/>
          <w:sz w:val="24"/>
          <w:szCs w:val="24"/>
          <w:lang w:val="fr-FR"/>
        </w:rPr>
        <w:t xml:space="preserve">a section </w:t>
      </w:r>
      <w:r w:rsidRPr="00291065">
        <w:rPr>
          <w:rFonts w:ascii="Century Gothic" w:hAnsi="Century Gothic"/>
          <w:sz w:val="24"/>
          <w:szCs w:val="24"/>
          <w:lang w:val="fr-FR"/>
        </w:rPr>
        <w:t xml:space="preserve">nationale </w:t>
      </w:r>
      <w:r w:rsidR="00C7483B" w:rsidRPr="00291065">
        <w:rPr>
          <w:rFonts w:ascii="Century Gothic" w:hAnsi="Century Gothic"/>
          <w:sz w:val="24"/>
          <w:szCs w:val="24"/>
          <w:lang w:val="fr-FR"/>
        </w:rPr>
        <w:t xml:space="preserve">de l'ETIAS </w:t>
      </w:r>
      <w:r w:rsidRPr="00291065">
        <w:rPr>
          <w:rFonts w:ascii="Century Gothic" w:hAnsi="Century Gothic"/>
          <w:sz w:val="24"/>
          <w:szCs w:val="24"/>
          <w:lang w:val="fr-FR"/>
        </w:rPr>
        <w:t>de l'État membre responsable fournit aux demandeurs des informations sur la procédure de recours. Ces informations sont fournies dans l'une des langues officielles des pays bénéficiant d'un régime d'exemption de visa.</w:t>
      </w:r>
    </w:p>
    <w:p w14:paraId="406FCB91" w14:textId="77777777" w:rsidR="00F3128F" w:rsidRPr="00291065" w:rsidRDefault="001B41AC">
      <w:pPr>
        <w:rPr>
          <w:rFonts w:ascii="Century Gothic" w:hAnsi="Century Gothic" w:cs="Arial"/>
          <w:b/>
          <w:color w:val="00B0F0"/>
          <w:sz w:val="24"/>
          <w:szCs w:val="24"/>
          <w:lang w:val="fr-FR"/>
        </w:rPr>
      </w:pPr>
      <w:r w:rsidRPr="00291065">
        <w:rPr>
          <w:rFonts w:ascii="Century Gothic" w:hAnsi="Century Gothic" w:cs="Arial"/>
          <w:b/>
          <w:color w:val="00B0F0"/>
          <w:sz w:val="24"/>
          <w:szCs w:val="24"/>
          <w:lang w:val="fr-FR"/>
        </w:rPr>
        <w:t>L'autorisation de voyage peut-elle être prolongée ?</w:t>
      </w:r>
    </w:p>
    <w:p w14:paraId="1BE15444" w14:textId="77777777" w:rsidR="00F3128F" w:rsidRPr="00291065" w:rsidRDefault="001B41AC">
      <w:pPr>
        <w:jc w:val="both"/>
        <w:rPr>
          <w:rFonts w:ascii="Century Gothic" w:hAnsi="Century Gothic"/>
          <w:sz w:val="24"/>
          <w:szCs w:val="24"/>
          <w:lang w:val="fr-FR"/>
        </w:rPr>
      </w:pPr>
      <w:r w:rsidRPr="00291065">
        <w:rPr>
          <w:rFonts w:ascii="Century Gothic" w:hAnsi="Century Gothic"/>
          <w:sz w:val="24"/>
          <w:szCs w:val="24"/>
          <w:lang w:val="fr-FR"/>
        </w:rPr>
        <w:t>Les citoyens titulaires d'une autorisation de voyage peuvent soumettre une demande de nouvelle autorisation de voyage à partir de 120 jours avant l'expiration de l'autorisation de voyage.</w:t>
      </w:r>
    </w:p>
    <w:p w14:paraId="2E6A7F55" w14:textId="77777777" w:rsidR="00F3128F" w:rsidRPr="00291065" w:rsidRDefault="001B41AC">
      <w:pPr>
        <w:jc w:val="both"/>
        <w:rPr>
          <w:rFonts w:ascii="Century Gothic" w:hAnsi="Century Gothic"/>
          <w:sz w:val="24"/>
          <w:szCs w:val="24"/>
          <w:lang w:val="fr-FR"/>
        </w:rPr>
      </w:pPr>
      <w:r w:rsidRPr="00291065">
        <w:rPr>
          <w:rFonts w:ascii="Century Gothic" w:hAnsi="Century Gothic"/>
          <w:sz w:val="24"/>
          <w:szCs w:val="24"/>
          <w:lang w:val="fr-FR"/>
        </w:rPr>
        <w:t>À l'approche de la date d'expiration de l'autorisation de voyage initialement accordée, c'est-à-dire cent vingt jours avant l'expiration, le système central d</w:t>
      </w:r>
      <w:r w:rsidR="003F49A5" w:rsidRPr="00291065">
        <w:rPr>
          <w:rFonts w:ascii="Century Gothic" w:hAnsi="Century Gothic"/>
          <w:sz w:val="24"/>
          <w:szCs w:val="24"/>
          <w:lang w:val="fr-FR"/>
        </w:rPr>
        <w:t>e l'</w:t>
      </w:r>
      <w:r w:rsidR="008D5352" w:rsidRPr="00291065">
        <w:rPr>
          <w:rFonts w:ascii="Century Gothic" w:hAnsi="Century Gothic"/>
          <w:sz w:val="24"/>
          <w:szCs w:val="24"/>
          <w:lang w:val="fr-FR"/>
        </w:rPr>
        <w:t>ETIAS</w:t>
      </w:r>
      <w:r w:rsidRPr="00291065">
        <w:rPr>
          <w:rFonts w:ascii="Century Gothic" w:hAnsi="Century Gothic"/>
          <w:sz w:val="24"/>
          <w:szCs w:val="24"/>
          <w:lang w:val="fr-FR"/>
        </w:rPr>
        <w:t xml:space="preserve"> informera automatiquement le titulaire de l'autorisation via le service de messagerie électronique fourni par le demandeur dans le formulaire de demande : de la date d'expiration de l'autorisation de voyage ; de la possibilité d'introduire une demande pour une nouvelle autorisation de voyage</w:t>
      </w:r>
      <w:r w:rsidR="003F49A5" w:rsidRPr="00291065">
        <w:rPr>
          <w:rFonts w:ascii="Century Gothic" w:hAnsi="Century Gothic"/>
          <w:sz w:val="24"/>
          <w:szCs w:val="24"/>
          <w:lang w:val="fr-FR"/>
        </w:rPr>
        <w:t xml:space="preserve"> ;</w:t>
      </w:r>
      <w:r w:rsidRPr="00291065">
        <w:rPr>
          <w:rFonts w:ascii="Century Gothic" w:hAnsi="Century Gothic"/>
          <w:sz w:val="24"/>
          <w:szCs w:val="24"/>
          <w:lang w:val="fr-FR"/>
        </w:rPr>
        <w:t xml:space="preserve"> et de l'obligation d'être en possession d'une autorisation de voyage valable couvrant toute la période du séjour </w:t>
      </w:r>
      <w:r w:rsidR="003F49A5" w:rsidRPr="00291065">
        <w:rPr>
          <w:rFonts w:ascii="Century Gothic" w:hAnsi="Century Gothic"/>
          <w:sz w:val="24"/>
          <w:szCs w:val="24"/>
          <w:lang w:val="fr-FR"/>
        </w:rPr>
        <w:t xml:space="preserve">de courte durée </w:t>
      </w:r>
      <w:r w:rsidRPr="00291065">
        <w:rPr>
          <w:rFonts w:ascii="Century Gothic" w:hAnsi="Century Gothic"/>
          <w:sz w:val="24"/>
          <w:szCs w:val="24"/>
          <w:lang w:val="fr-FR"/>
        </w:rPr>
        <w:t xml:space="preserve">sur le territoire des États membres (art. 15.2 du </w:t>
      </w:r>
      <w:r w:rsidR="003F49A5" w:rsidRPr="00291065">
        <w:rPr>
          <w:rFonts w:ascii="Century Gothic" w:hAnsi="Century Gothic"/>
          <w:sz w:val="24"/>
          <w:szCs w:val="24"/>
          <w:lang w:val="fr-FR"/>
        </w:rPr>
        <w:t>R</w:t>
      </w:r>
      <w:r w:rsidRPr="00291065">
        <w:rPr>
          <w:rFonts w:ascii="Century Gothic" w:hAnsi="Century Gothic"/>
          <w:sz w:val="24"/>
          <w:szCs w:val="24"/>
          <w:lang w:val="fr-FR"/>
        </w:rPr>
        <w:t xml:space="preserve">èglement (UE) 2018/1240). </w:t>
      </w:r>
    </w:p>
    <w:p w14:paraId="46A3B66C" w14:textId="77777777" w:rsidR="003D4EBD" w:rsidRPr="00291065" w:rsidRDefault="003D4EBD" w:rsidP="003D4EBD">
      <w:pPr>
        <w:rPr>
          <w:rFonts w:ascii="Century Gothic" w:hAnsi="Century Gothic" w:cs="Arial"/>
          <w:b/>
          <w:color w:val="00B0F0"/>
          <w:sz w:val="24"/>
          <w:szCs w:val="24"/>
          <w:lang w:val="fr-FR"/>
        </w:rPr>
      </w:pPr>
    </w:p>
    <w:p w14:paraId="119A1F36" w14:textId="77777777" w:rsidR="00F3128F" w:rsidRPr="00291065" w:rsidRDefault="001B41AC">
      <w:pPr>
        <w:rPr>
          <w:rFonts w:ascii="Century Gothic" w:hAnsi="Century Gothic" w:cs="Arial"/>
          <w:b/>
          <w:color w:val="00B0F0"/>
          <w:sz w:val="24"/>
          <w:szCs w:val="24"/>
          <w:lang w:val="fr-FR"/>
        </w:rPr>
      </w:pPr>
      <w:r w:rsidRPr="00291065">
        <w:rPr>
          <w:rFonts w:ascii="Century Gothic" w:hAnsi="Century Gothic" w:cs="Arial"/>
          <w:b/>
          <w:color w:val="00B0F0"/>
          <w:sz w:val="24"/>
          <w:szCs w:val="24"/>
          <w:lang w:val="fr-FR"/>
        </w:rPr>
        <w:t>2. LIENS D'INTÉRÊT</w:t>
      </w:r>
    </w:p>
    <w:p w14:paraId="60AC0327" w14:textId="77777777" w:rsidR="00F3128F" w:rsidRPr="00291065" w:rsidRDefault="00194143">
      <w:pPr>
        <w:rPr>
          <w:rFonts w:ascii="Century Gothic" w:hAnsi="Century Gothic" w:cs="Arial"/>
          <w:b/>
          <w:color w:val="00B0F0"/>
          <w:sz w:val="24"/>
          <w:szCs w:val="24"/>
          <w:lang w:val="fr-FR"/>
        </w:rPr>
      </w:pPr>
      <w:hyperlink r:id="rId9" w:history="1">
        <w:r w:rsidR="001B41AC" w:rsidRPr="00291065">
          <w:rPr>
            <w:rStyle w:val="Hipervnculo"/>
            <w:rFonts w:ascii="Century Gothic" w:hAnsi="Century Gothic" w:cs="Arial"/>
            <w:b/>
            <w:sz w:val="24"/>
            <w:szCs w:val="24"/>
            <w:lang w:val="fr-FR"/>
          </w:rPr>
          <w:t xml:space="preserve">https://eur-lex.europa.eu/ES/legal-content/summary/the-european-travel-information-and-authorisation-system-etias.html </w:t>
        </w:r>
      </w:hyperlink>
    </w:p>
    <w:p w14:paraId="4201D346" w14:textId="77777777" w:rsidR="003D4EBD" w:rsidRPr="00291065" w:rsidRDefault="003D4EBD" w:rsidP="003D4EBD">
      <w:pPr>
        <w:rPr>
          <w:rFonts w:ascii="Century Gothic" w:hAnsi="Century Gothic" w:cs="Arial"/>
          <w:b/>
          <w:color w:val="00B0F0"/>
          <w:sz w:val="24"/>
          <w:szCs w:val="24"/>
          <w:lang w:val="fr-FR"/>
        </w:rPr>
      </w:pPr>
    </w:p>
    <w:p w14:paraId="5B12F1AE" w14:textId="77777777" w:rsidR="00F3128F" w:rsidRPr="00291065" w:rsidRDefault="001B41AC">
      <w:pPr>
        <w:rPr>
          <w:rFonts w:ascii="Century Gothic" w:hAnsi="Century Gothic" w:cs="Arial"/>
          <w:b/>
          <w:color w:val="00B0F0"/>
          <w:sz w:val="24"/>
          <w:szCs w:val="24"/>
          <w:lang w:val="fr-FR"/>
        </w:rPr>
      </w:pPr>
      <w:r w:rsidRPr="00291065">
        <w:rPr>
          <w:rFonts w:ascii="Century Gothic" w:hAnsi="Century Gothic" w:cs="Arial"/>
          <w:b/>
          <w:color w:val="00B0F0"/>
          <w:sz w:val="24"/>
          <w:szCs w:val="24"/>
          <w:lang w:val="fr-FR"/>
        </w:rPr>
        <w:t>3. LÉGISLATION DE RÉFÉRENCE</w:t>
      </w:r>
    </w:p>
    <w:p w14:paraId="00CE8478" w14:textId="77777777" w:rsidR="00F3128F" w:rsidRPr="00291065" w:rsidRDefault="001B41AC">
      <w:pPr>
        <w:jc w:val="both"/>
        <w:rPr>
          <w:rFonts w:ascii="Century Gothic" w:hAnsi="Century Gothic"/>
          <w:sz w:val="24"/>
          <w:szCs w:val="24"/>
          <w:lang w:val="fr-FR"/>
        </w:rPr>
      </w:pPr>
      <w:r w:rsidRPr="00291065">
        <w:rPr>
          <w:rFonts w:ascii="Century Gothic" w:hAnsi="Century Gothic" w:cs="Arial"/>
          <w:sz w:val="24"/>
          <w:szCs w:val="24"/>
          <w:lang w:val="fr-FR"/>
        </w:rPr>
        <w:t>Règlement (UE) 2018/1240 du Parlement européen et du Conseil du 12 septembre 2018 établissant un système européen d'information et d'autorisation de voyage.</w:t>
      </w:r>
    </w:p>
    <w:p w14:paraId="0DBCA46C" w14:textId="77777777" w:rsidR="00595718" w:rsidRPr="00291065" w:rsidRDefault="00595718">
      <w:pPr>
        <w:rPr>
          <w:rFonts w:ascii="Century Gothic" w:eastAsia="Times New Roman" w:hAnsi="Century Gothic"/>
          <w:i/>
          <w:iCs/>
          <w:color w:val="535353"/>
          <w:sz w:val="16"/>
          <w:szCs w:val="16"/>
          <w:lang w:val="fr-FR" w:eastAsia="es-ES"/>
        </w:rPr>
      </w:pPr>
    </w:p>
    <w:p w14:paraId="18FC78E3" w14:textId="77777777" w:rsidR="00F3128F" w:rsidRPr="00291065" w:rsidRDefault="001B41AC">
      <w:pPr>
        <w:rPr>
          <w:rFonts w:ascii="Century Gothic" w:hAnsi="Century Gothic"/>
          <w:sz w:val="16"/>
          <w:szCs w:val="16"/>
          <w:lang w:val="fr-FR"/>
        </w:rPr>
      </w:pPr>
      <w:r w:rsidRPr="00291065">
        <w:rPr>
          <w:rFonts w:ascii="Century Gothic" w:eastAsia="Times New Roman" w:hAnsi="Century Gothic"/>
          <w:i/>
          <w:iCs/>
          <w:color w:val="535353"/>
          <w:sz w:val="16"/>
          <w:szCs w:val="16"/>
          <w:lang w:val="fr-FR" w:eastAsia="es-ES"/>
        </w:rPr>
        <w:t>Avertissement juridique : les informations contenues dans ce guide sont données à titre indicatif et ne donnent lieu à aucun droit, attente ou responsabilité de quelque nature que ce soit de la part de la Diputación de Alicante.</w:t>
      </w:r>
    </w:p>
    <w:p w14:paraId="28B65D8B" w14:textId="77777777" w:rsidR="00F3128F" w:rsidRPr="00291065" w:rsidRDefault="001B41AC">
      <w:pPr>
        <w:jc w:val="right"/>
        <w:rPr>
          <w:rFonts w:ascii="Century Gothic" w:hAnsi="Century Gothic" w:cs="Arial"/>
          <w:b/>
          <w:color w:val="00B0F0"/>
          <w:sz w:val="20"/>
          <w:szCs w:val="20"/>
          <w:lang w:val="fr-FR"/>
        </w:rPr>
      </w:pPr>
      <w:r w:rsidRPr="00291065">
        <w:rPr>
          <w:rFonts w:ascii="Century Gothic" w:hAnsi="Century Gothic" w:cs="Arial"/>
          <w:b/>
          <w:color w:val="000000"/>
          <w:sz w:val="20"/>
          <w:szCs w:val="20"/>
          <w:lang w:val="fr-FR"/>
        </w:rPr>
        <w:t>Mise à jour : novembre 2023</w:t>
      </w:r>
    </w:p>
    <w:p w14:paraId="772F5ABF" w14:textId="77777777" w:rsidR="003D4EBD" w:rsidRPr="00291065" w:rsidRDefault="003D4EBD" w:rsidP="003D4EBD">
      <w:pPr>
        <w:jc w:val="both"/>
        <w:rPr>
          <w:rFonts w:ascii="Century Gothic" w:hAnsi="Century Gothic"/>
          <w:sz w:val="24"/>
          <w:szCs w:val="24"/>
          <w:lang w:val="fr-FR"/>
        </w:rPr>
      </w:pPr>
    </w:p>
    <w:p w14:paraId="6EB95140" w14:textId="77777777" w:rsidR="00C52BB0" w:rsidRPr="00291065" w:rsidRDefault="00FE4DA8" w:rsidP="00A71EC0">
      <w:pPr>
        <w:jc w:val="both"/>
        <w:rPr>
          <w:rFonts w:ascii="Century Gothic" w:hAnsi="Century Gothic"/>
          <w:sz w:val="24"/>
          <w:szCs w:val="24"/>
          <w:lang w:val="fr-FR"/>
        </w:rPr>
      </w:pPr>
      <w:r>
        <w:rPr>
          <w:rFonts w:ascii="Century Gothic" w:hAnsi="Century Gothic"/>
          <w:sz w:val="24"/>
          <w:szCs w:val="24"/>
          <w:lang w:val="fr-FR"/>
        </w:rPr>
        <w:t xml:space="preserve"> </w:t>
      </w:r>
    </w:p>
    <w:p w14:paraId="566EF038" w14:textId="77777777" w:rsidR="00291065" w:rsidRPr="00291065" w:rsidRDefault="00291065">
      <w:pPr>
        <w:jc w:val="both"/>
        <w:rPr>
          <w:rFonts w:ascii="Century Gothic" w:hAnsi="Century Gothic"/>
          <w:sz w:val="24"/>
          <w:szCs w:val="24"/>
          <w:lang w:val="fr-FR"/>
        </w:rPr>
      </w:pPr>
    </w:p>
    <w:sectPr w:rsidR="00291065" w:rsidRPr="00291065" w:rsidSect="004869C7">
      <w:headerReference w:type="default" r:id="rId10"/>
      <w:pgSz w:w="11906" w:h="16838"/>
      <w:pgMar w:top="1418" w:right="1588" w:bottom="1418" w:left="158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DE9A5" w14:textId="77777777" w:rsidR="00194143" w:rsidRDefault="00194143" w:rsidP="00194143">
      <w:pPr>
        <w:spacing w:after="0" w:line="240" w:lineRule="auto"/>
      </w:pPr>
      <w:r>
        <w:separator/>
      </w:r>
    </w:p>
  </w:endnote>
  <w:endnote w:type="continuationSeparator" w:id="0">
    <w:p w14:paraId="5D68FC68" w14:textId="77777777" w:rsidR="00194143" w:rsidRDefault="00194143" w:rsidP="00194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8179A6" w14:textId="77777777" w:rsidR="00194143" w:rsidRDefault="00194143" w:rsidP="00194143">
      <w:pPr>
        <w:spacing w:after="0" w:line="240" w:lineRule="auto"/>
      </w:pPr>
      <w:r>
        <w:separator/>
      </w:r>
    </w:p>
  </w:footnote>
  <w:footnote w:type="continuationSeparator" w:id="0">
    <w:p w14:paraId="0AFE061E" w14:textId="77777777" w:rsidR="00194143" w:rsidRDefault="00194143" w:rsidP="001941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7ACA6D" w14:textId="78B1B5AB" w:rsidR="00194143" w:rsidRDefault="00194143" w:rsidP="00194143">
    <w:pPr>
      <w:pStyle w:val="Encabezado"/>
      <w:tabs>
        <w:tab w:val="clear" w:pos="4252"/>
      </w:tabs>
    </w:pPr>
    <w:r>
      <w:rPr>
        <w:noProof/>
      </w:rPr>
      <mc:AlternateContent>
        <mc:Choice Requires="wps">
          <w:drawing>
            <wp:anchor distT="45720" distB="45720" distL="114300" distR="114300" simplePos="0" relativeHeight="251654656" behindDoc="1" locked="0" layoutInCell="1" allowOverlap="1" wp14:anchorId="48B8C079" wp14:editId="1E3F38B7">
              <wp:simplePos x="0" y="0"/>
              <wp:positionH relativeFrom="margin">
                <wp:align>left</wp:align>
              </wp:positionH>
              <wp:positionV relativeFrom="paragraph">
                <wp:posOffset>-96611</wp:posOffset>
              </wp:positionV>
              <wp:extent cx="3019425" cy="1404620"/>
              <wp:effectExtent l="0" t="0" r="0" b="0"/>
              <wp:wrapNone/>
              <wp:docPr id="185614132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9425" cy="1404620"/>
                      </a:xfrm>
                      <a:prstGeom prst="rect">
                        <a:avLst/>
                      </a:prstGeom>
                      <a:noFill/>
                      <a:ln w="9525">
                        <a:noFill/>
                        <a:miter lim="800000"/>
                        <a:headEnd/>
                        <a:tailEnd/>
                      </a:ln>
                    </wps:spPr>
                    <wps:txbx>
                      <w:txbxContent>
                        <w:p w14:paraId="0E89622B" w14:textId="77777777" w:rsidR="00194143" w:rsidRPr="00194143" w:rsidRDefault="00194143" w:rsidP="00194143">
                          <w:pPr>
                            <w:rPr>
                              <w:rFonts w:ascii="Century Gothic" w:hAnsi="Century Gothic" w:cs="Arial"/>
                              <w:b/>
                              <w:sz w:val="20"/>
                              <w:szCs w:val="20"/>
                              <w:lang w:val="fr-FR"/>
                            </w:rPr>
                          </w:pPr>
                          <w:r w:rsidRPr="00194143">
                            <w:rPr>
                              <w:rFonts w:ascii="Century Gothic" w:hAnsi="Century Gothic" w:cs="Arial"/>
                              <w:b/>
                              <w:sz w:val="20"/>
                              <w:szCs w:val="20"/>
                              <w:lang w:val="fr-FR"/>
                            </w:rPr>
                            <w:t>SYSTÈME EUROPÉEN D'INFORMATION ET D'AUTORISATION DE VOYAGE (ETIAS)</w:t>
                          </w:r>
                        </w:p>
                        <w:p w14:paraId="03B246B2" w14:textId="23FBD0E3" w:rsidR="00194143" w:rsidRPr="00194143" w:rsidRDefault="00194143" w:rsidP="00194143">
                          <w:pPr>
                            <w:rPr>
                              <w:sz w:val="20"/>
                              <w:szCs w:val="2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8B8C079" id="_x0000_t202" coordsize="21600,21600" o:spt="202" path="m,l,21600r21600,l21600,xe">
              <v:stroke joinstyle="miter"/>
              <v:path gradientshapeok="t" o:connecttype="rect"/>
            </v:shapetype>
            <v:shape id="_x0000_s1027" type="#_x0000_t202" style="position:absolute;margin-left:0;margin-top:-7.6pt;width:237.75pt;height:110.6pt;z-index:-25166182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" filled="f" stroked="f">
              <v:textbox style="mso-fit-shape-to-text:t">
                <w:txbxContent>
                  <w:p w14:paraId="0E89622B" w14:textId="77777777" w:rsidR="00194143" w:rsidRPr="00194143" w:rsidRDefault="00194143" w:rsidP="00194143">
                    <w:pPr>
                      <w:rPr>
                        <w:rFonts w:ascii="Century Gothic" w:hAnsi="Century Gothic" w:cs="Arial"/>
                        <w:b/>
                        <w:sz w:val="20"/>
                        <w:szCs w:val="20"/>
                        <w:lang w:val="fr-FR"/>
                      </w:rPr>
                    </w:pPr>
                    <w:r w:rsidRPr="00194143">
                      <w:rPr>
                        <w:rFonts w:ascii="Century Gothic" w:hAnsi="Century Gothic" w:cs="Arial"/>
                        <w:b/>
                        <w:sz w:val="20"/>
                        <w:szCs w:val="20"/>
                        <w:lang w:val="fr-FR"/>
                      </w:rPr>
                      <w:t>SYSTÈME EUROPÉEN D'INFORMATION ET D'AUTORISATION DE VOYAGE (ETIAS)</w:t>
                    </w:r>
                  </w:p>
                  <w:p w14:paraId="03B246B2" w14:textId="23FBD0E3" w:rsidR="00194143" w:rsidRPr="00194143" w:rsidRDefault="00194143" w:rsidP="00194143">
                    <w:pPr>
                      <w:rPr>
                        <w:sz w:val="20"/>
                        <w:szCs w:val="20"/>
                      </w:rPr>
                    </w:pPr>
                  </w:p>
                </w:txbxContent>
              </v:textbox>
              <w10:wrap anchorx="margin"/>
            </v:shape>
          </w:pict>
        </mc:Fallback>
      </mc:AlternateContent>
    </w:r>
    <w:r>
      <w:rPr>
        <w:noProof/>
      </w:rPr>
      <w:drawing>
        <wp:anchor distT="0" distB="0" distL="114300" distR="114300" simplePos="0" relativeHeight="251650560" behindDoc="1" locked="0" layoutInCell="1" allowOverlap="1" wp14:anchorId="74B46D2B" wp14:editId="48CD05F4">
          <wp:simplePos x="0" y="0"/>
          <wp:positionH relativeFrom="margin">
            <wp:align>right</wp:align>
          </wp:positionH>
          <wp:positionV relativeFrom="paragraph">
            <wp:posOffset>-150766</wp:posOffset>
          </wp:positionV>
          <wp:extent cx="940435" cy="347854"/>
          <wp:effectExtent l="0" t="0" r="0" b="0"/>
          <wp:wrapNone/>
          <wp:docPr id="1986506043" name="Imagen 3" descr="Text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6506043" name="Imagen 3" descr="Text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954403" cy="353021"/>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7728" behindDoc="0" locked="0" layoutInCell="1" allowOverlap="1" wp14:anchorId="7C6A3AE0" wp14:editId="4163C627">
              <wp:simplePos x="0" y="0"/>
              <wp:positionH relativeFrom="column">
                <wp:posOffset>43270</wp:posOffset>
              </wp:positionH>
              <wp:positionV relativeFrom="paragraph">
                <wp:posOffset>295003</wp:posOffset>
              </wp:positionV>
              <wp:extent cx="5538651" cy="0"/>
              <wp:effectExtent l="0" t="0" r="0" b="0"/>
              <wp:wrapNone/>
              <wp:docPr id="1987735231" name="Conector recto 5"/>
              <wp:cNvGraphicFramePr/>
              <a:graphic xmlns:a="http://schemas.openxmlformats.org/drawingml/2006/main">
                <a:graphicData uri="http://schemas.microsoft.com/office/word/2010/wordprocessingShape">
                  <wps:wsp>
                    <wps:cNvCnPr/>
                    <wps:spPr>
                      <a:xfrm>
                        <a:off x="0" y="0"/>
                        <a:ext cx="553865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89C520" id="Conector recto 5"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3.4pt,23.25pt" to="439.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" strokecolor="black [3200]" strokeweight=".5pt">
              <v:stroke joinstyle="miter"/>
            </v:line>
          </w:pict>
        </mc:Fallback>
      </mc:AlternateContent>
    </w:r>
    <w:r>
      <w:tab/>
    </w:r>
  </w:p>
  <w:p w14:paraId="1DF57614" w14:textId="77777777" w:rsidR="00194143" w:rsidRDefault="0019414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258CC"/>
    <w:multiLevelType w:val="hybridMultilevel"/>
    <w:tmpl w:val="99C20D5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71174D"/>
    <w:multiLevelType w:val="hybridMultilevel"/>
    <w:tmpl w:val="2F0085F8"/>
    <w:lvl w:ilvl="0" w:tplc="6A9EBF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33A70BC"/>
    <w:multiLevelType w:val="multilevel"/>
    <w:tmpl w:val="0C0A0025"/>
    <w:lvl w:ilvl="0">
      <w:start w:val="1"/>
      <w:numFmt w:val="decimal"/>
      <w:pStyle w:val="Ttulo1"/>
      <w:lvlText w:val="%1"/>
      <w:lvlJc w:val="left"/>
      <w:pPr>
        <w:ind w:left="432" w:hanging="432"/>
      </w:pPr>
      <w:rPr>
        <w:rFonts w:hint="default"/>
      </w:r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3" w15:restartNumberingAfterBreak="0">
    <w:nsid w:val="0F597B37"/>
    <w:multiLevelType w:val="hybridMultilevel"/>
    <w:tmpl w:val="394C82B0"/>
    <w:lvl w:ilvl="0" w:tplc="931E7AD2">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8655431"/>
    <w:multiLevelType w:val="hybridMultilevel"/>
    <w:tmpl w:val="5054115C"/>
    <w:lvl w:ilvl="0" w:tplc="6A9EBF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8F55646"/>
    <w:multiLevelType w:val="hybridMultilevel"/>
    <w:tmpl w:val="9C7EFD1C"/>
    <w:lvl w:ilvl="0" w:tplc="FB92C5B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EC221F7"/>
    <w:multiLevelType w:val="hybridMultilevel"/>
    <w:tmpl w:val="63DC57B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63144635"/>
    <w:multiLevelType w:val="hybridMultilevel"/>
    <w:tmpl w:val="F738E16E"/>
    <w:lvl w:ilvl="0" w:tplc="6A9EBF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7D6D116E"/>
    <w:multiLevelType w:val="hybridMultilevel"/>
    <w:tmpl w:val="88F0CA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7F2456A8"/>
    <w:multiLevelType w:val="hybridMultilevel"/>
    <w:tmpl w:val="43DCDBC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7FA24A00"/>
    <w:multiLevelType w:val="hybridMultilevel"/>
    <w:tmpl w:val="48DA6628"/>
    <w:lvl w:ilvl="0" w:tplc="6A9EBFEC">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036198180">
    <w:abstractNumId w:val="8"/>
  </w:num>
  <w:num w:numId="2" w16cid:durableId="1139805227">
    <w:abstractNumId w:val="3"/>
  </w:num>
  <w:num w:numId="3" w16cid:durableId="811101842">
    <w:abstractNumId w:val="5"/>
  </w:num>
  <w:num w:numId="4" w16cid:durableId="1047528876">
    <w:abstractNumId w:val="10"/>
  </w:num>
  <w:num w:numId="5" w16cid:durableId="561018543">
    <w:abstractNumId w:val="1"/>
  </w:num>
  <w:num w:numId="6" w16cid:durableId="709233084">
    <w:abstractNumId w:val="4"/>
  </w:num>
  <w:num w:numId="7" w16cid:durableId="700790058">
    <w:abstractNumId w:val="9"/>
  </w:num>
  <w:num w:numId="8" w16cid:durableId="734474862">
    <w:abstractNumId w:val="6"/>
  </w:num>
  <w:num w:numId="9" w16cid:durableId="1763257153">
    <w:abstractNumId w:val="0"/>
  </w:num>
  <w:num w:numId="10" w16cid:durableId="1881476900">
    <w:abstractNumId w:val="7"/>
  </w:num>
  <w:num w:numId="11" w16cid:durableId="21433086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726"/>
    <w:rsid w:val="00002E63"/>
    <w:rsid w:val="00027A19"/>
    <w:rsid w:val="0005015C"/>
    <w:rsid w:val="000B7BD8"/>
    <w:rsid w:val="000E07DD"/>
    <w:rsid w:val="001212CE"/>
    <w:rsid w:val="00152726"/>
    <w:rsid w:val="00194143"/>
    <w:rsid w:val="001B41AC"/>
    <w:rsid w:val="001C44D9"/>
    <w:rsid w:val="001F6263"/>
    <w:rsid w:val="0027253B"/>
    <w:rsid w:val="00291065"/>
    <w:rsid w:val="002B4F91"/>
    <w:rsid w:val="002E7658"/>
    <w:rsid w:val="00352703"/>
    <w:rsid w:val="003B5642"/>
    <w:rsid w:val="003C3DAA"/>
    <w:rsid w:val="003D4EBD"/>
    <w:rsid w:val="003F49A5"/>
    <w:rsid w:val="0040776C"/>
    <w:rsid w:val="004346CC"/>
    <w:rsid w:val="00477507"/>
    <w:rsid w:val="0048534D"/>
    <w:rsid w:val="004869C7"/>
    <w:rsid w:val="00512C38"/>
    <w:rsid w:val="00564526"/>
    <w:rsid w:val="0057075A"/>
    <w:rsid w:val="00594C12"/>
    <w:rsid w:val="00595718"/>
    <w:rsid w:val="005B0294"/>
    <w:rsid w:val="005B3ED6"/>
    <w:rsid w:val="005D43C2"/>
    <w:rsid w:val="005F33DE"/>
    <w:rsid w:val="00627373"/>
    <w:rsid w:val="00652B47"/>
    <w:rsid w:val="00673C37"/>
    <w:rsid w:val="00690E20"/>
    <w:rsid w:val="0069272A"/>
    <w:rsid w:val="00764DA9"/>
    <w:rsid w:val="007E3040"/>
    <w:rsid w:val="008357A3"/>
    <w:rsid w:val="00863772"/>
    <w:rsid w:val="00876922"/>
    <w:rsid w:val="008D0998"/>
    <w:rsid w:val="008D5352"/>
    <w:rsid w:val="008E4A37"/>
    <w:rsid w:val="008F08DA"/>
    <w:rsid w:val="008F61DD"/>
    <w:rsid w:val="0096263B"/>
    <w:rsid w:val="00973AD7"/>
    <w:rsid w:val="009C33CE"/>
    <w:rsid w:val="009D6A06"/>
    <w:rsid w:val="009E6C43"/>
    <w:rsid w:val="00A1254A"/>
    <w:rsid w:val="00A21CD6"/>
    <w:rsid w:val="00A51218"/>
    <w:rsid w:val="00A71EC0"/>
    <w:rsid w:val="00A95B17"/>
    <w:rsid w:val="00B16481"/>
    <w:rsid w:val="00B539C3"/>
    <w:rsid w:val="00B64607"/>
    <w:rsid w:val="00BE341F"/>
    <w:rsid w:val="00C21ECB"/>
    <w:rsid w:val="00C42295"/>
    <w:rsid w:val="00C52BB0"/>
    <w:rsid w:val="00C7483B"/>
    <w:rsid w:val="00CD7158"/>
    <w:rsid w:val="00CE23E3"/>
    <w:rsid w:val="00DE1168"/>
    <w:rsid w:val="00E018DC"/>
    <w:rsid w:val="00E347BE"/>
    <w:rsid w:val="00E44653"/>
    <w:rsid w:val="00E52433"/>
    <w:rsid w:val="00E56201"/>
    <w:rsid w:val="00ED0570"/>
    <w:rsid w:val="00EF2C75"/>
    <w:rsid w:val="00F0186E"/>
    <w:rsid w:val="00F3128F"/>
    <w:rsid w:val="00F41F7F"/>
    <w:rsid w:val="00F42D7D"/>
    <w:rsid w:val="00F90B95"/>
    <w:rsid w:val="00FC7743"/>
    <w:rsid w:val="00FE4DA8"/>
    <w:rsid w:val="00FE55B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38C502"/>
  <w15:docId w15:val="{A679D66F-DAE9-4A0D-83B8-37F57C212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s-ES_tradnl"/>
    </w:rPr>
  </w:style>
  <w:style w:type="paragraph" w:styleId="Ttulo1">
    <w:name w:val="heading 1"/>
    <w:basedOn w:val="Normal"/>
    <w:next w:val="Normal"/>
    <w:link w:val="Ttulo1Car"/>
    <w:uiPriority w:val="9"/>
    <w:qFormat/>
    <w:rsid w:val="00C52BB0"/>
    <w:pPr>
      <w:keepNext/>
      <w:keepLines/>
      <w:numPr>
        <w:numId w:val="11"/>
      </w:numPr>
      <w:spacing w:before="240" w:after="0"/>
      <w:outlineLvl w:val="0"/>
    </w:pPr>
    <w:rPr>
      <w:rFonts w:asciiTheme="majorHAnsi" w:eastAsiaTheme="majorEastAsia" w:hAnsiTheme="majorHAnsi" w:cstheme="majorBidi"/>
      <w:color w:val="2E74B5" w:themeColor="accent1" w:themeShade="BF"/>
      <w:sz w:val="32"/>
      <w:szCs w:val="32"/>
      <w:lang w:val="es-ES"/>
    </w:rPr>
  </w:style>
  <w:style w:type="paragraph" w:styleId="Ttulo2">
    <w:name w:val="heading 2"/>
    <w:basedOn w:val="Normal"/>
    <w:next w:val="Normal"/>
    <w:link w:val="Ttulo2Car"/>
    <w:uiPriority w:val="9"/>
    <w:semiHidden/>
    <w:unhideWhenUsed/>
    <w:qFormat/>
    <w:rsid w:val="00C52BB0"/>
    <w:pPr>
      <w:keepNext/>
      <w:keepLines/>
      <w:numPr>
        <w:ilvl w:val="1"/>
        <w:numId w:val="11"/>
      </w:numPr>
      <w:spacing w:before="40" w:after="0"/>
      <w:outlineLvl w:val="1"/>
    </w:pPr>
    <w:rPr>
      <w:rFonts w:asciiTheme="majorHAnsi" w:eastAsiaTheme="majorEastAsia" w:hAnsiTheme="majorHAnsi" w:cstheme="majorBidi"/>
      <w:color w:val="2E74B5" w:themeColor="accent1" w:themeShade="BF"/>
      <w:sz w:val="26"/>
      <w:szCs w:val="26"/>
      <w:lang w:val="es-ES"/>
    </w:rPr>
  </w:style>
  <w:style w:type="paragraph" w:styleId="Ttulo3">
    <w:name w:val="heading 3"/>
    <w:basedOn w:val="Normal"/>
    <w:next w:val="Normal"/>
    <w:link w:val="Ttulo3Car"/>
    <w:uiPriority w:val="9"/>
    <w:semiHidden/>
    <w:unhideWhenUsed/>
    <w:qFormat/>
    <w:rsid w:val="00C52BB0"/>
    <w:pPr>
      <w:keepNext/>
      <w:keepLines/>
      <w:numPr>
        <w:ilvl w:val="2"/>
        <w:numId w:val="11"/>
      </w:numPr>
      <w:spacing w:before="40" w:after="0"/>
      <w:outlineLvl w:val="2"/>
    </w:pPr>
    <w:rPr>
      <w:rFonts w:asciiTheme="majorHAnsi" w:eastAsiaTheme="majorEastAsia" w:hAnsiTheme="majorHAnsi" w:cstheme="majorBidi"/>
      <w:color w:val="1F4D78" w:themeColor="accent1" w:themeShade="7F"/>
      <w:sz w:val="24"/>
      <w:szCs w:val="24"/>
      <w:lang w:val="es-ES"/>
    </w:rPr>
  </w:style>
  <w:style w:type="paragraph" w:styleId="Ttulo4">
    <w:name w:val="heading 4"/>
    <w:basedOn w:val="Normal"/>
    <w:next w:val="Normal"/>
    <w:link w:val="Ttulo4Car"/>
    <w:uiPriority w:val="9"/>
    <w:semiHidden/>
    <w:unhideWhenUsed/>
    <w:qFormat/>
    <w:rsid w:val="00C52BB0"/>
    <w:pPr>
      <w:keepNext/>
      <w:keepLines/>
      <w:numPr>
        <w:ilvl w:val="3"/>
        <w:numId w:val="11"/>
      </w:numPr>
      <w:spacing w:before="40" w:after="0"/>
      <w:outlineLvl w:val="3"/>
    </w:pPr>
    <w:rPr>
      <w:rFonts w:asciiTheme="majorHAnsi" w:eastAsiaTheme="majorEastAsia" w:hAnsiTheme="majorHAnsi" w:cstheme="majorBidi"/>
      <w:i/>
      <w:iCs/>
      <w:color w:val="2E74B5" w:themeColor="accent1" w:themeShade="BF"/>
      <w:lang w:val="es-ES"/>
    </w:rPr>
  </w:style>
  <w:style w:type="paragraph" w:styleId="Ttulo5">
    <w:name w:val="heading 5"/>
    <w:basedOn w:val="Normal"/>
    <w:next w:val="Normal"/>
    <w:link w:val="Ttulo5Car"/>
    <w:uiPriority w:val="9"/>
    <w:semiHidden/>
    <w:unhideWhenUsed/>
    <w:qFormat/>
    <w:rsid w:val="00C52BB0"/>
    <w:pPr>
      <w:keepNext/>
      <w:keepLines/>
      <w:numPr>
        <w:ilvl w:val="4"/>
        <w:numId w:val="11"/>
      </w:numPr>
      <w:spacing w:before="40" w:after="0"/>
      <w:outlineLvl w:val="4"/>
    </w:pPr>
    <w:rPr>
      <w:rFonts w:asciiTheme="majorHAnsi" w:eastAsiaTheme="majorEastAsia" w:hAnsiTheme="majorHAnsi" w:cstheme="majorBidi"/>
      <w:color w:val="2E74B5" w:themeColor="accent1" w:themeShade="BF"/>
      <w:lang w:val="es-ES"/>
    </w:rPr>
  </w:style>
  <w:style w:type="paragraph" w:styleId="Ttulo6">
    <w:name w:val="heading 6"/>
    <w:basedOn w:val="Normal"/>
    <w:next w:val="Normal"/>
    <w:link w:val="Ttulo6Car"/>
    <w:uiPriority w:val="9"/>
    <w:semiHidden/>
    <w:unhideWhenUsed/>
    <w:qFormat/>
    <w:rsid w:val="00C52BB0"/>
    <w:pPr>
      <w:keepNext/>
      <w:keepLines/>
      <w:numPr>
        <w:ilvl w:val="5"/>
        <w:numId w:val="11"/>
      </w:numPr>
      <w:spacing w:before="40" w:after="0"/>
      <w:outlineLvl w:val="5"/>
    </w:pPr>
    <w:rPr>
      <w:rFonts w:asciiTheme="majorHAnsi" w:eastAsiaTheme="majorEastAsia" w:hAnsiTheme="majorHAnsi" w:cstheme="majorBidi"/>
      <w:color w:val="1F4D78" w:themeColor="accent1" w:themeShade="7F"/>
      <w:lang w:val="es-ES"/>
    </w:rPr>
  </w:style>
  <w:style w:type="paragraph" w:styleId="Ttulo7">
    <w:name w:val="heading 7"/>
    <w:basedOn w:val="Normal"/>
    <w:next w:val="Normal"/>
    <w:link w:val="Ttulo7Car"/>
    <w:uiPriority w:val="9"/>
    <w:semiHidden/>
    <w:unhideWhenUsed/>
    <w:qFormat/>
    <w:rsid w:val="00C52BB0"/>
    <w:pPr>
      <w:keepNext/>
      <w:keepLines/>
      <w:numPr>
        <w:ilvl w:val="6"/>
        <w:numId w:val="11"/>
      </w:numPr>
      <w:spacing w:before="40" w:after="0"/>
      <w:outlineLvl w:val="6"/>
    </w:pPr>
    <w:rPr>
      <w:rFonts w:asciiTheme="majorHAnsi" w:eastAsiaTheme="majorEastAsia" w:hAnsiTheme="majorHAnsi" w:cstheme="majorBidi"/>
      <w:i/>
      <w:iCs/>
      <w:color w:val="1F4D78" w:themeColor="accent1" w:themeShade="7F"/>
      <w:lang w:val="es-ES"/>
    </w:rPr>
  </w:style>
  <w:style w:type="paragraph" w:styleId="Ttulo8">
    <w:name w:val="heading 8"/>
    <w:basedOn w:val="Normal"/>
    <w:next w:val="Normal"/>
    <w:link w:val="Ttulo8Car"/>
    <w:uiPriority w:val="9"/>
    <w:semiHidden/>
    <w:unhideWhenUsed/>
    <w:qFormat/>
    <w:rsid w:val="00C52BB0"/>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lang w:val="es-ES"/>
    </w:rPr>
  </w:style>
  <w:style w:type="paragraph" w:styleId="Ttulo9">
    <w:name w:val="heading 9"/>
    <w:basedOn w:val="Normal"/>
    <w:next w:val="Normal"/>
    <w:link w:val="Ttulo9Car"/>
    <w:uiPriority w:val="9"/>
    <w:semiHidden/>
    <w:unhideWhenUsed/>
    <w:qFormat/>
    <w:rsid w:val="00C52BB0"/>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E341F"/>
    <w:pPr>
      <w:ind w:left="720"/>
      <w:contextualSpacing/>
    </w:pPr>
  </w:style>
  <w:style w:type="character" w:customStyle="1" w:styleId="Ttulo1Car">
    <w:name w:val="Título 1 Car"/>
    <w:basedOn w:val="Fuentedeprrafopredeter"/>
    <w:link w:val="Ttulo1"/>
    <w:uiPriority w:val="9"/>
    <w:rsid w:val="00C52BB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C52BB0"/>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semiHidden/>
    <w:rsid w:val="00C52BB0"/>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semiHidden/>
    <w:rsid w:val="00C52BB0"/>
    <w:rPr>
      <w:rFonts w:asciiTheme="majorHAnsi" w:eastAsiaTheme="majorEastAsia" w:hAnsiTheme="majorHAnsi" w:cstheme="majorBidi"/>
      <w:i/>
      <w:iCs/>
      <w:color w:val="2E74B5" w:themeColor="accent1" w:themeShade="BF"/>
    </w:rPr>
  </w:style>
  <w:style w:type="character" w:customStyle="1" w:styleId="Ttulo5Car">
    <w:name w:val="Título 5 Car"/>
    <w:basedOn w:val="Fuentedeprrafopredeter"/>
    <w:link w:val="Ttulo5"/>
    <w:uiPriority w:val="9"/>
    <w:semiHidden/>
    <w:rsid w:val="00C52BB0"/>
    <w:rPr>
      <w:rFonts w:asciiTheme="majorHAnsi" w:eastAsiaTheme="majorEastAsia" w:hAnsiTheme="majorHAnsi" w:cstheme="majorBidi"/>
      <w:color w:val="2E74B5" w:themeColor="accent1" w:themeShade="BF"/>
    </w:rPr>
  </w:style>
  <w:style w:type="character" w:customStyle="1" w:styleId="Ttulo6Car">
    <w:name w:val="Título 6 Car"/>
    <w:basedOn w:val="Fuentedeprrafopredeter"/>
    <w:link w:val="Ttulo6"/>
    <w:uiPriority w:val="9"/>
    <w:semiHidden/>
    <w:rsid w:val="00C52BB0"/>
    <w:rPr>
      <w:rFonts w:asciiTheme="majorHAnsi" w:eastAsiaTheme="majorEastAsia" w:hAnsiTheme="majorHAnsi" w:cstheme="majorBidi"/>
      <w:color w:val="1F4D78" w:themeColor="accent1" w:themeShade="7F"/>
    </w:rPr>
  </w:style>
  <w:style w:type="character" w:customStyle="1" w:styleId="Ttulo7Car">
    <w:name w:val="Título 7 Car"/>
    <w:basedOn w:val="Fuentedeprrafopredeter"/>
    <w:link w:val="Ttulo7"/>
    <w:uiPriority w:val="9"/>
    <w:semiHidden/>
    <w:rsid w:val="00C52BB0"/>
    <w:rPr>
      <w:rFonts w:asciiTheme="majorHAnsi" w:eastAsiaTheme="majorEastAsia" w:hAnsiTheme="majorHAnsi" w:cstheme="majorBidi"/>
      <w:i/>
      <w:iCs/>
      <w:color w:val="1F4D78" w:themeColor="accent1" w:themeShade="7F"/>
    </w:rPr>
  </w:style>
  <w:style w:type="character" w:customStyle="1" w:styleId="Ttulo8Car">
    <w:name w:val="Título 8 Car"/>
    <w:basedOn w:val="Fuentedeprrafopredeter"/>
    <w:link w:val="Ttulo8"/>
    <w:uiPriority w:val="9"/>
    <w:semiHidden/>
    <w:rsid w:val="00C52BB0"/>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semiHidden/>
    <w:rsid w:val="00C52BB0"/>
    <w:rPr>
      <w:rFonts w:asciiTheme="majorHAnsi" w:eastAsiaTheme="majorEastAsia" w:hAnsiTheme="majorHAnsi" w:cstheme="majorBidi"/>
      <w:i/>
      <w:iCs/>
      <w:color w:val="272727" w:themeColor="text1" w:themeTint="D8"/>
      <w:sz w:val="21"/>
      <w:szCs w:val="21"/>
    </w:rPr>
  </w:style>
  <w:style w:type="character" w:styleId="Hipervnculo">
    <w:name w:val="Hyperlink"/>
    <w:basedOn w:val="Fuentedeprrafopredeter"/>
    <w:uiPriority w:val="99"/>
    <w:unhideWhenUsed/>
    <w:rsid w:val="0096263B"/>
    <w:rPr>
      <w:color w:val="0563C1" w:themeColor="hyperlink"/>
      <w:u w:val="single"/>
    </w:rPr>
  </w:style>
  <w:style w:type="character" w:styleId="Hipervnculovisitado">
    <w:name w:val="FollowedHyperlink"/>
    <w:basedOn w:val="Fuentedeprrafopredeter"/>
    <w:uiPriority w:val="99"/>
    <w:semiHidden/>
    <w:unhideWhenUsed/>
    <w:rsid w:val="0096263B"/>
    <w:rPr>
      <w:color w:val="954F72" w:themeColor="followedHyperlink"/>
      <w:u w:val="single"/>
    </w:rPr>
  </w:style>
  <w:style w:type="paragraph" w:styleId="Encabezado">
    <w:name w:val="header"/>
    <w:basedOn w:val="Normal"/>
    <w:link w:val="EncabezadoCar"/>
    <w:uiPriority w:val="99"/>
    <w:unhideWhenUsed/>
    <w:rsid w:val="0019414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94143"/>
    <w:rPr>
      <w:lang w:val="es-ES_tradnl"/>
    </w:rPr>
  </w:style>
  <w:style w:type="paragraph" w:styleId="Piedepgina">
    <w:name w:val="footer"/>
    <w:basedOn w:val="Normal"/>
    <w:link w:val="PiedepginaCar"/>
    <w:uiPriority w:val="99"/>
    <w:unhideWhenUsed/>
    <w:rsid w:val="0019414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94143"/>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669300">
      <w:bodyDiv w:val="1"/>
      <w:marLeft w:val="0"/>
      <w:marRight w:val="0"/>
      <w:marTop w:val="0"/>
      <w:marBottom w:val="0"/>
      <w:divBdr>
        <w:top w:val="none" w:sz="0" w:space="0" w:color="auto"/>
        <w:left w:val="none" w:sz="0" w:space="0" w:color="auto"/>
        <w:bottom w:val="none" w:sz="0" w:space="0" w:color="auto"/>
        <w:right w:val="none" w:sz="0" w:space="0" w:color="auto"/>
      </w:divBdr>
    </w:div>
    <w:div w:id="362439024">
      <w:bodyDiv w:val="1"/>
      <w:marLeft w:val="0"/>
      <w:marRight w:val="0"/>
      <w:marTop w:val="0"/>
      <w:marBottom w:val="0"/>
      <w:divBdr>
        <w:top w:val="none" w:sz="0" w:space="0" w:color="auto"/>
        <w:left w:val="none" w:sz="0" w:space="0" w:color="auto"/>
        <w:bottom w:val="none" w:sz="0" w:space="0" w:color="auto"/>
        <w:right w:val="none" w:sz="0" w:space="0" w:color="auto"/>
      </w:divBdr>
    </w:div>
    <w:div w:id="528880555">
      <w:bodyDiv w:val="1"/>
      <w:marLeft w:val="0"/>
      <w:marRight w:val="0"/>
      <w:marTop w:val="0"/>
      <w:marBottom w:val="0"/>
      <w:divBdr>
        <w:top w:val="none" w:sz="0" w:space="0" w:color="auto"/>
        <w:left w:val="none" w:sz="0" w:space="0" w:color="auto"/>
        <w:bottom w:val="none" w:sz="0" w:space="0" w:color="auto"/>
        <w:right w:val="none" w:sz="0" w:space="0" w:color="auto"/>
      </w:divBdr>
    </w:div>
    <w:div w:id="550385634">
      <w:bodyDiv w:val="1"/>
      <w:marLeft w:val="0"/>
      <w:marRight w:val="0"/>
      <w:marTop w:val="0"/>
      <w:marBottom w:val="0"/>
      <w:divBdr>
        <w:top w:val="none" w:sz="0" w:space="0" w:color="auto"/>
        <w:left w:val="none" w:sz="0" w:space="0" w:color="auto"/>
        <w:bottom w:val="none" w:sz="0" w:space="0" w:color="auto"/>
        <w:right w:val="none" w:sz="0" w:space="0" w:color="auto"/>
      </w:divBdr>
    </w:div>
    <w:div w:id="775716083">
      <w:bodyDiv w:val="1"/>
      <w:marLeft w:val="0"/>
      <w:marRight w:val="0"/>
      <w:marTop w:val="0"/>
      <w:marBottom w:val="0"/>
      <w:divBdr>
        <w:top w:val="none" w:sz="0" w:space="0" w:color="auto"/>
        <w:left w:val="none" w:sz="0" w:space="0" w:color="auto"/>
        <w:bottom w:val="none" w:sz="0" w:space="0" w:color="auto"/>
        <w:right w:val="none" w:sz="0" w:space="0" w:color="auto"/>
      </w:divBdr>
      <w:divsChild>
        <w:div w:id="1261256899">
          <w:marLeft w:val="0"/>
          <w:marRight w:val="0"/>
          <w:marTop w:val="120"/>
          <w:marBottom w:val="270"/>
          <w:divBdr>
            <w:top w:val="none" w:sz="0" w:space="0" w:color="auto"/>
            <w:left w:val="none" w:sz="0" w:space="0" w:color="auto"/>
            <w:bottom w:val="none" w:sz="0" w:space="0" w:color="auto"/>
            <w:right w:val="none" w:sz="0" w:space="0" w:color="auto"/>
          </w:divBdr>
        </w:div>
      </w:divsChild>
    </w:div>
    <w:div w:id="940336817">
      <w:bodyDiv w:val="1"/>
      <w:marLeft w:val="0"/>
      <w:marRight w:val="0"/>
      <w:marTop w:val="0"/>
      <w:marBottom w:val="0"/>
      <w:divBdr>
        <w:top w:val="none" w:sz="0" w:space="0" w:color="auto"/>
        <w:left w:val="none" w:sz="0" w:space="0" w:color="auto"/>
        <w:bottom w:val="none" w:sz="0" w:space="0" w:color="auto"/>
        <w:right w:val="none" w:sz="0" w:space="0" w:color="auto"/>
      </w:divBdr>
    </w:div>
    <w:div w:id="1076779439">
      <w:bodyDiv w:val="1"/>
      <w:marLeft w:val="0"/>
      <w:marRight w:val="0"/>
      <w:marTop w:val="0"/>
      <w:marBottom w:val="0"/>
      <w:divBdr>
        <w:top w:val="none" w:sz="0" w:space="0" w:color="auto"/>
        <w:left w:val="none" w:sz="0" w:space="0" w:color="auto"/>
        <w:bottom w:val="none" w:sz="0" w:space="0" w:color="auto"/>
        <w:right w:val="none" w:sz="0" w:space="0" w:color="auto"/>
      </w:divBdr>
    </w:div>
    <w:div w:id="1233811373">
      <w:bodyDiv w:val="1"/>
      <w:marLeft w:val="0"/>
      <w:marRight w:val="0"/>
      <w:marTop w:val="0"/>
      <w:marBottom w:val="0"/>
      <w:divBdr>
        <w:top w:val="none" w:sz="0" w:space="0" w:color="auto"/>
        <w:left w:val="none" w:sz="0" w:space="0" w:color="auto"/>
        <w:bottom w:val="none" w:sz="0" w:space="0" w:color="auto"/>
        <w:right w:val="none" w:sz="0" w:space="0" w:color="auto"/>
      </w:divBdr>
    </w:div>
    <w:div w:id="1240287742">
      <w:bodyDiv w:val="1"/>
      <w:marLeft w:val="0"/>
      <w:marRight w:val="0"/>
      <w:marTop w:val="0"/>
      <w:marBottom w:val="0"/>
      <w:divBdr>
        <w:top w:val="none" w:sz="0" w:space="0" w:color="auto"/>
        <w:left w:val="none" w:sz="0" w:space="0" w:color="auto"/>
        <w:bottom w:val="none" w:sz="0" w:space="0" w:color="auto"/>
        <w:right w:val="none" w:sz="0" w:space="0" w:color="auto"/>
      </w:divBdr>
      <w:divsChild>
        <w:div w:id="1599176639">
          <w:marLeft w:val="0"/>
          <w:marRight w:val="0"/>
          <w:marTop w:val="0"/>
          <w:marBottom w:val="0"/>
          <w:divBdr>
            <w:top w:val="none" w:sz="0" w:space="0" w:color="auto"/>
            <w:left w:val="none" w:sz="0" w:space="0" w:color="auto"/>
            <w:bottom w:val="none" w:sz="0" w:space="0" w:color="auto"/>
            <w:right w:val="none" w:sz="0" w:space="0" w:color="auto"/>
          </w:divBdr>
        </w:div>
        <w:div w:id="1659767706">
          <w:marLeft w:val="0"/>
          <w:marRight w:val="0"/>
          <w:marTop w:val="0"/>
          <w:marBottom w:val="0"/>
          <w:divBdr>
            <w:top w:val="none" w:sz="0" w:space="0" w:color="auto"/>
            <w:left w:val="none" w:sz="0" w:space="0" w:color="auto"/>
            <w:bottom w:val="none" w:sz="0" w:space="0" w:color="auto"/>
            <w:right w:val="none" w:sz="0" w:space="0" w:color="auto"/>
          </w:divBdr>
        </w:div>
        <w:div w:id="694503811">
          <w:marLeft w:val="0"/>
          <w:marRight w:val="0"/>
          <w:marTop w:val="0"/>
          <w:marBottom w:val="0"/>
          <w:divBdr>
            <w:top w:val="none" w:sz="0" w:space="0" w:color="auto"/>
            <w:left w:val="none" w:sz="0" w:space="0" w:color="auto"/>
            <w:bottom w:val="none" w:sz="0" w:space="0" w:color="auto"/>
            <w:right w:val="none" w:sz="0" w:space="0" w:color="auto"/>
          </w:divBdr>
        </w:div>
      </w:divsChild>
    </w:div>
    <w:div w:id="1244071935">
      <w:bodyDiv w:val="1"/>
      <w:marLeft w:val="0"/>
      <w:marRight w:val="0"/>
      <w:marTop w:val="0"/>
      <w:marBottom w:val="0"/>
      <w:divBdr>
        <w:top w:val="none" w:sz="0" w:space="0" w:color="auto"/>
        <w:left w:val="none" w:sz="0" w:space="0" w:color="auto"/>
        <w:bottom w:val="none" w:sz="0" w:space="0" w:color="auto"/>
        <w:right w:val="none" w:sz="0" w:space="0" w:color="auto"/>
      </w:divBdr>
    </w:div>
    <w:div w:id="1382171056">
      <w:bodyDiv w:val="1"/>
      <w:marLeft w:val="0"/>
      <w:marRight w:val="0"/>
      <w:marTop w:val="0"/>
      <w:marBottom w:val="0"/>
      <w:divBdr>
        <w:top w:val="none" w:sz="0" w:space="0" w:color="auto"/>
        <w:left w:val="none" w:sz="0" w:space="0" w:color="auto"/>
        <w:bottom w:val="none" w:sz="0" w:space="0" w:color="auto"/>
        <w:right w:val="none" w:sz="0" w:space="0" w:color="auto"/>
      </w:divBdr>
    </w:div>
    <w:div w:id="1570916679">
      <w:bodyDiv w:val="1"/>
      <w:marLeft w:val="0"/>
      <w:marRight w:val="0"/>
      <w:marTop w:val="0"/>
      <w:marBottom w:val="0"/>
      <w:divBdr>
        <w:top w:val="none" w:sz="0" w:space="0" w:color="auto"/>
        <w:left w:val="none" w:sz="0" w:space="0" w:color="auto"/>
        <w:bottom w:val="none" w:sz="0" w:space="0" w:color="auto"/>
        <w:right w:val="none" w:sz="0" w:space="0" w:color="auto"/>
      </w:divBdr>
    </w:div>
    <w:div w:id="1844053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ur-lex.europa.eu/ES/legal-content/summary/the-european-travel-information-and-authorisation-system-etias.html"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75DA6FC6B0CBF46A77F2CBBBA1FC8E6" ma:contentTypeVersion="18" ma:contentTypeDescription="Crear nuevo documento." ma:contentTypeScope="" ma:versionID="56816bdf669f59b17c0deec38975a779">
  <xsd:schema xmlns:xsd="http://www.w3.org/2001/XMLSchema" xmlns:xs="http://www.w3.org/2001/XMLSchema" xmlns:p="http://schemas.microsoft.com/office/2006/metadata/properties" xmlns:ns2="d398cd56-46ee-4388-a730-7ffaa462f538" xmlns:ns3="dc55e461-68cb-4faa-bf51-341b6b8be2aa" targetNamespace="http://schemas.microsoft.com/office/2006/metadata/properties" ma:root="true" ma:fieldsID="988b68e2f1a33718974e1de2f00e501a" ns2:_="" ns3:_="">
    <xsd:import namespace="d398cd56-46ee-4388-a730-7ffaa462f538"/>
    <xsd:import namespace="dc55e461-68cb-4faa-bf51-341b6b8be2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_Flow_SignoffStatu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8cd56-46ee-4388-a730-7ffaa462f5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48aded27-a38c-44fc-89f2-f184cc2e29c9"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Estado de aprobación" ma:internalName="Estado_x0020_de_x0020_aprobaci_x00f3_n">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55e461-68cb-4faa-bf51-341b6b8be2aa"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5d84ad13-0835-4f70-8f87-bff9bbf4411c}" ma:internalName="TaxCatchAll" ma:showField="CatchAllData" ma:web="dc55e461-68cb-4faa-bf51-341b6b8be2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Flow_SignoffStatus xmlns="d398cd56-46ee-4388-a730-7ffaa462f538" xsi:nil="true"/>
    <TaxCatchAll xmlns="dc55e461-68cb-4faa-bf51-341b6b8be2aa" xsi:nil="true"/>
    <lcf76f155ced4ddcb4097134ff3c332f xmlns="d398cd56-46ee-4388-a730-7ffaa462f53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45B375F-14F0-48AA-870C-F680204C9DE1}"/>
</file>

<file path=customXml/itemProps2.xml><?xml version="1.0" encoding="utf-8"?>
<ds:datastoreItem xmlns:ds="http://schemas.openxmlformats.org/officeDocument/2006/customXml" ds:itemID="{33886BAE-B3AB-468B-B73D-E96451463426}"/>
</file>

<file path=customXml/itemProps3.xml><?xml version="1.0" encoding="utf-8"?>
<ds:datastoreItem xmlns:ds="http://schemas.openxmlformats.org/officeDocument/2006/customXml" ds:itemID="{31BB6AF1-FACB-4D85-BFC0-5B4FEF1743DE}"/>
</file>

<file path=docProps/app.xml><?xml version="1.0" encoding="utf-8"?>
<Properties xmlns="http://schemas.openxmlformats.org/officeDocument/2006/extended-properties" xmlns:vt="http://schemas.openxmlformats.org/officeDocument/2006/docPropsVTypes">
  <Template>Normal</Template>
  <TotalTime>0</TotalTime>
  <Pages>11</Pages>
  <Words>3284</Words>
  <Characters>18068</Characters>
  <Application>Microsoft Office Word</Application>
  <DocSecurity>4</DocSecurity>
  <Lines>150</Lines>
  <Paragraphs>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keywords>, docId:5E96C9D2F97B89270D18B2944E62F24F</cp:keywords>
  <cp:lastModifiedBy>Naiara De Miguel María</cp:lastModifiedBy>
  <cp:revision>2</cp:revision>
  <dcterms:created xsi:type="dcterms:W3CDTF">2023-12-27T10:49:00Z</dcterms:created>
  <dcterms:modified xsi:type="dcterms:W3CDTF">2023-12-27T10:49:00Z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0x010100C75DA6FC6B0CBF46A77F2CBBBA1FC8E6</vt:lpwstr>
  </property>
</Properties>
</file>